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ind w:firstLine="0"/>
        <w:jc w:val="center"/>
      </w:pPr>
      <w:r>
        <w:rPr>
          <w:rFonts w:ascii="Times New Roman" w:hAnsi="Times New Roman" w:cs="Times New Roman" w:eastAsia="Yu Mincho"/>
          <w:b/>
          <w:sz w:val="36"/>
        </w:rPr>
        <w:t>ARSY AI ライセンス条件</w:t>
      </w:r>
    </w:p>
    <w:p>
      <w:pPr>
        <w:spacing w:after="480"/>
        <w:ind w:firstLine="0"/>
        <w:jc w:val="center"/>
      </w:pPr>
      <w:r>
        <w:rPr>
          <w:rFonts w:ascii="Times New Roman" w:hAnsi="Times New Roman" w:cs="Times New Roman" w:eastAsia="Yu Mincho"/>
          <w:sz w:val="26"/>
        </w:rPr>
        <w:t>ARSY AI ソフトウェアのライセンス契約締結に関する公開申込み — 顧客向け（直接契約）</w:t>
      </w:r>
    </w:p>
    <w:p>
      <w:pPr>
        <w:ind w:firstLine="0"/>
        <w:jc w:val="center"/>
      </w:pPr>
      <w:r>
        <w:rPr>
          <w:rFonts w:ascii="Times New Roman" w:hAnsi="Times New Roman" w:cs="Times New Roman" w:eastAsia="Yu Mincho"/>
          <w:b/>
          <w:i w:val="0"/>
          <w:sz w:val="22"/>
        </w:rPr>
        <w:t>2026年7月23日版。2026年8月1日発効。</w:t>
      </w:r>
      <w:r>
        <w:rPr>
          <w:rFonts w:ascii="Times New Roman" w:hAnsi="Times New Roman" w:cs="Times New Roman" w:eastAsia="Yu Mincho"/>
          <w:b w:val="0"/>
          <w:i w:val="0"/>
          <w:sz w:val="22"/>
        </w:rPr>
        <w:t xml:space="preserve"> 最新版の掲載先: https://arsy.ai/ja/offer/customer</w:t>
      </w:r>
    </w:p>
    <w:p>
      <w:pPr>
        <w:ind w:firstLine="0"/>
        <w:jc w:val="center"/>
      </w:pPr>
      <w:r>
        <w:rPr>
          <w:rFonts w:ascii="Times New Roman" w:hAnsi="Times New Roman" w:cs="Times New Roman" w:eastAsia="Yu Mincho"/>
          <w:b/>
          <w:i w:val="0"/>
          <w:sz w:val="22"/>
        </w:rPr>
        <w:t>注記：本日本語版は参考のための拘束力のない翻訳です。法的拘束力を有するのは英語版のみです（第 C.17.6 条）。相違がある場合は英語版が優先します。</w:t>
      </w:r>
    </w:p>
    <w:p>
      <w:pPr>
        <w:pageBreakBefore/>
        <w:spacing w:after="240"/>
        <w:ind w:firstLine="0"/>
        <w:jc w:val="center"/>
      </w:pPr>
      <w:r>
        <w:rPr>
          <w:rFonts w:ascii="Times New Roman" w:hAnsi="Times New Roman" w:cs="Times New Roman" w:eastAsia="Yu Mincho"/>
          <w:b/>
          <w:sz w:val="26"/>
        </w:rPr>
        <w:t>目次</w:t>
      </w:r>
    </w:p>
    <w:p>
      <w:pPr>
        <w:ind w:firstLine="0"/>
      </w:pPr>
      <w:r>
        <w:fldChar w:fldCharType="begin"/>
        <w:instrText xml:space="preserve">TOC \o "1-2" \h \z \u</w:instrText>
        <w:fldChar w:fldCharType="separate"/>
        <w:fldChar w:fldCharType="end"/>
      </w:r>
    </w:p>
    <w:p>
      <w:pPr>
        <w:ind w:firstLine="0"/>
        <w:jc w:val="center"/>
      </w:pPr>
      <w:r>
        <w:rPr>
          <w:rFonts w:ascii="Times New Roman" w:hAnsi="Times New Roman" w:cs="Times New Roman" w:eastAsia="Yu Mincho"/>
          <w:i/>
          <w:color w:val="808080"/>
          <w:sz w:val="16"/>
        </w:rPr>
        <w:t>（目次が空の場合は、選択して F9 キーを押してください）</w:t>
      </w:r>
    </w:p>
    <w:p>
      <w:pPr>
        <w:pStyle w:val="Heading2"/>
        <w:keepNext/>
        <w:pageBreakBefore/>
      </w:pPr>
      <w:r>
        <w:rPr>
          <w:rFonts w:ascii="Times New Roman" w:hAnsi="Times New Roman" w:cs="Times New Roman" w:eastAsia="Yu Mincho"/>
          <w:b/>
          <w:i w:val="0"/>
          <w:sz w:val="23"/>
        </w:rPr>
        <w:t>前文</w:t>
      </w:r>
    </w:p>
    <w:p>
      <w:r>
        <w:rPr>
          <w:rFonts w:ascii="Times New Roman" w:hAnsi="Times New Roman" w:cs="Times New Roman" w:eastAsia="Yu Mincho"/>
          <w:b/>
          <w:i w:val="0"/>
          <w:sz w:val="22"/>
        </w:rPr>
        <w:t>web-ar.studio Corp</w:t>
      </w:r>
      <w:r>
        <w:rPr>
          <w:rFonts w:ascii="Times New Roman" w:hAnsi="Times New Roman" w:cs="Times New Roman" w:eastAsia="Yu Mincho"/>
          <w:b w:val="0"/>
          <w:i w:val="0"/>
          <w:sz w:val="22"/>
        </w:rPr>
        <w:t>（2023年2月13日にデラウェア州一般会社法に基づき設立された株式会社、登録番号（file number）7294738、登録上の事務所所在地：1007 N Orange St, 4th Floor, Suite 1382, Wilmington, New Castle County, Delaware 19801、登録代理人：Firstbase Agent LLC、主たる事業所：447 Broadway, 2nd Floor, 1156, New York, NY 10013, アメリカ合衆国。本条件において</w:t>
      </w:r>
      <w:r>
        <w:rPr>
          <w:rFonts w:ascii="Times New Roman" w:hAnsi="Times New Roman" w:cs="Times New Roman" w:eastAsia="Yu Mincho"/>
          <w:b/>
          <w:i w:val="0"/>
          <w:sz w:val="22"/>
        </w:rPr>
        <w:t>「Web-AR.Studio Corp」</w:t>
      </w:r>
      <w:r>
        <w:rPr>
          <w:rFonts w:ascii="Times New Roman" w:hAnsi="Times New Roman" w:cs="Times New Roman" w:eastAsia="Yu Mincho"/>
          <w:b w:val="0"/>
          <w:i w:val="0"/>
          <w:sz w:val="22"/>
        </w:rPr>
        <w:t>、</w:t>
      </w:r>
      <w:r>
        <w:rPr>
          <w:rFonts w:ascii="Times New Roman" w:hAnsi="Times New Roman" w:cs="Times New Roman" w:eastAsia="Yu Mincho"/>
          <w:b/>
          <w:i w:val="0"/>
          <w:sz w:val="22"/>
        </w:rPr>
        <w:t>「ライセンサー」</w:t>
      </w:r>
      <w:r>
        <w:rPr>
          <w:rFonts w:ascii="Times New Roman" w:hAnsi="Times New Roman" w:cs="Times New Roman" w:eastAsia="Yu Mincho"/>
          <w:b w:val="0"/>
          <w:i w:val="0"/>
          <w:sz w:val="22"/>
        </w:rPr>
        <w:t>または</w:t>
      </w:r>
      <w:r>
        <w:rPr>
          <w:rFonts w:ascii="Times New Roman" w:hAnsi="Times New Roman" w:cs="Times New Roman" w:eastAsia="Yu Mincho"/>
          <w:b/>
          <w:i w:val="0"/>
          <w:sz w:val="22"/>
        </w:rPr>
        <w:t>「当社」</w:t>
      </w:r>
      <w:r>
        <w:rPr>
          <w:rFonts w:ascii="Times New Roman" w:hAnsi="Times New Roman" w:cs="Times New Roman" w:eastAsia="Yu Mincho"/>
          <w:b w:val="0"/>
          <w:i w:val="0"/>
          <w:sz w:val="22"/>
        </w:rPr>
        <w:t>という。）は、本条件が対象とする地域における ARSY AI プラットフォームに関する知的財産権を保有し、ここに本申込みを公開します。</w:t>
      </w:r>
    </w:p>
    <w:p>
      <w:r>
        <w:rPr>
          <w:rFonts w:ascii="Times New Roman" w:hAnsi="Times New Roman" w:cs="Times New Roman" w:eastAsia="Yu Mincho"/>
          <w:b w:val="0"/>
          <w:i w:val="0"/>
          <w:sz w:val="22"/>
        </w:rPr>
        <w:t>本条件は、承諾可能な拘束力ある申込みを構成します。第 3.1 条の要件を満たす法人（</w:t>
      </w:r>
      <w:r>
        <w:rPr>
          <w:rFonts w:ascii="Times New Roman" w:hAnsi="Times New Roman" w:cs="Times New Roman" w:eastAsia="Yu Mincho"/>
          <w:b/>
          <w:i w:val="0"/>
          <w:sz w:val="22"/>
        </w:rPr>
        <w:t>「相手方」</w:t>
      </w:r>
      <w:r>
        <w:rPr>
          <w:rFonts w:ascii="Times New Roman" w:hAnsi="Times New Roman" w:cs="Times New Roman" w:eastAsia="Yu Mincho"/>
          <w:b w:val="0"/>
          <w:i w:val="0"/>
          <w:sz w:val="22"/>
        </w:rPr>
        <w:t>、</w:t>
      </w:r>
      <w:r>
        <w:rPr>
          <w:rFonts w:ascii="Times New Roman" w:hAnsi="Times New Roman" w:cs="Times New Roman" w:eastAsia="Yu Mincho"/>
          <w:b/>
          <w:i w:val="0"/>
          <w:sz w:val="22"/>
        </w:rPr>
        <w:t>「お客様」</w:t>
      </w:r>
      <w:r>
        <w:rPr>
          <w:rFonts w:ascii="Times New Roman" w:hAnsi="Times New Roman" w:cs="Times New Roman" w:eastAsia="Yu Mincho"/>
          <w:b w:val="0"/>
          <w:i w:val="0"/>
          <w:sz w:val="22"/>
        </w:rPr>
        <w:t>）は、第 3.2 条に定める承諾行為のいずれかを行うことにより、ライセンサーとライセンス契約を締結することができます。署名は要しませんが、求められることがあります。</w:t>
      </w:r>
    </w:p>
    <w:p>
      <w:r>
        <w:rPr>
          <w:rFonts w:ascii="Times New Roman" w:hAnsi="Times New Roman" w:cs="Times New Roman" w:eastAsia="Yu Mincho"/>
          <w:b/>
          <w:i w:val="0"/>
          <w:sz w:val="22"/>
        </w:rPr>
        <w:t>本条件を注意してお読みください。いかなる承諾行為も、お客様を本条件の全部に拘束します。</w:t>
      </w:r>
    </w:p>
    <w:p>
      <w:pPr>
        <w:pStyle w:val="Heading1"/>
        <w:keepNext/>
        <w:jc w:val="center"/>
      </w:pPr>
      <w:r>
        <w:rPr>
          <w:rFonts w:ascii="Times New Roman" w:hAnsi="Times New Roman" w:cs="Times New Roman" w:eastAsia="Yu Mincho"/>
          <w:b/>
          <w:i w:val="0"/>
          <w:sz w:val="26"/>
        </w:rPr>
        <w:t>総則</w:t>
      </w:r>
    </w:p>
    <w:p>
      <w:pPr>
        <w:pStyle w:val="Heading2"/>
        <w:keepNext/>
      </w:pPr>
      <w:r>
        <w:rPr>
          <w:rFonts w:ascii="Times New Roman" w:hAnsi="Times New Roman" w:cs="Times New Roman" w:eastAsia="Yu Mincho"/>
          <w:b/>
          <w:i w:val="0"/>
          <w:sz w:val="23"/>
        </w:rPr>
        <w:t>1. 構成および優先順位</w:t>
      </w:r>
    </w:p>
    <w:p>
      <w:r>
        <w:rPr>
          <w:rFonts w:ascii="Times New Roman" w:hAnsi="Times New Roman" w:cs="Times New Roman" w:eastAsia="Yu Mincho"/>
          <w:b w:val="0"/>
          <w:i w:val="0"/>
          <w:sz w:val="22"/>
        </w:rPr>
        <w:t>1.1. 本条件は、次のもので構成されます。</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総則</w:t>
      </w:r>
      <w:r>
        <w:rPr>
          <w:rFonts w:ascii="Times New Roman" w:hAnsi="Times New Roman" w:cs="Times New Roman" w:eastAsia="Yu Mincho"/>
          <w:b w:val="0"/>
          <w:i w:val="0"/>
          <w:sz w:val="22"/>
        </w:rPr>
        <w:t>（第 1 条から第 4 条）；</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A 編</w:t>
      </w:r>
      <w:r>
        <w:rPr>
          <w:rFonts w:ascii="Times New Roman" w:hAnsi="Times New Roman" w:cs="Times New Roman" w:eastAsia="Yu Mincho"/>
          <w:b w:val="0"/>
          <w:i w:val="0"/>
          <w:sz w:val="22"/>
        </w:rPr>
        <w:t xml:space="preserve"> — 顧客に付与されるライセンスの条件；</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C 編</w:t>
      </w:r>
      <w:r>
        <w:rPr>
          <w:rFonts w:ascii="Times New Roman" w:hAnsi="Times New Roman" w:cs="Times New Roman" w:eastAsia="Yu Mincho"/>
          <w:b w:val="0"/>
          <w:i w:val="0"/>
          <w:sz w:val="22"/>
        </w:rPr>
        <w:t xml:space="preserve"> — 一般条件；</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附属書 1 から 6</w:t>
      </w:r>
      <w:r>
        <w:rPr>
          <w:rFonts w:ascii="Times New Roman" w:hAnsi="Times New Roman" w:cs="Times New Roman" w:eastAsia="Yu Mincho"/>
          <w:b w:val="0"/>
          <w:i w:val="0"/>
          <w:sz w:val="22"/>
        </w:rPr>
        <w:t>（いずれも本条件の不可分の一部を成します）。</w:t>
      </w:r>
    </w:p>
    <w:p>
      <w:r>
        <w:rPr>
          <w:rFonts w:ascii="Times New Roman" w:hAnsi="Times New Roman" w:cs="Times New Roman" w:eastAsia="Yu Mincho"/>
          <w:b w:val="0"/>
          <w:i w:val="0"/>
          <w:sz w:val="22"/>
        </w:rPr>
        <w:t>1.2. 本条件は、インテグレーションパートナーを介さず、ライセンサーが顧客に対して直接ソフトウェアの権利を付与する場合を規律します。認定インテグレーションパートナーを介した付与は、https://arsy.ai/ja/offer/partner に掲載される別個の公開申込みによります。</w:t>
      </w:r>
    </w:p>
    <w:p>
      <w:r>
        <w:rPr>
          <w:rFonts w:ascii="Times New Roman" w:hAnsi="Times New Roman" w:cs="Times New Roman" w:eastAsia="Yu Mincho"/>
          <w:b w:val="0"/>
          <w:i w:val="0"/>
          <w:sz w:val="22"/>
        </w:rPr>
        <w:t>1.2.1. 条項および附属書の番号は、ARSY AI 申込みのすべての版において統一されています。ある条項（例：C.10.2）への参照は、いずれの版においても同一の条項を指します。当該版の対象に関係しない編が存在しないことは、欠落を意味しません。</w:t>
      </w:r>
    </w:p>
    <w:p>
      <w:r>
        <w:rPr>
          <w:rFonts w:ascii="Times New Roman" w:hAnsi="Times New Roman" w:cs="Times New Roman" w:eastAsia="Yu Mincho"/>
          <w:b w:val="0"/>
          <w:i w:val="0"/>
          <w:sz w:val="22"/>
        </w:rPr>
        <w:t xml:space="preserve">1.3. </w:t>
      </w:r>
      <w:r>
        <w:rPr>
          <w:rFonts w:ascii="Times New Roman" w:hAnsi="Times New Roman" w:cs="Times New Roman" w:eastAsia="Yu Mincho"/>
          <w:b/>
          <w:i w:val="0"/>
          <w:sz w:val="22"/>
        </w:rPr>
        <w:t>優先順位。</w:t>
      </w:r>
      <w:r>
        <w:rPr>
          <w:rFonts w:ascii="Times New Roman" w:hAnsi="Times New Roman" w:cs="Times New Roman" w:eastAsia="Yu Mincho"/>
          <w:b w:val="0"/>
          <w:i w:val="0"/>
          <w:sz w:val="22"/>
        </w:rPr>
        <w:t xml:space="preserve"> 矛盾がある場合、次の順序（上位から下位へ）を適用します。</w:t>
      </w:r>
    </w:p>
    <w:p>
      <w:pPr>
        <w:spacing w:after="40"/>
        <w:ind w:left="709" w:hanging="425"/>
      </w:pPr>
      <w:r>
        <w:rPr>
          <w:rFonts w:ascii="Times New Roman" w:hAnsi="Times New Roman" w:cs="Times New Roman" w:eastAsia="Yu Mincho"/>
          <w:b w:val="0"/>
          <w:i w:val="0"/>
          <w:sz w:val="22"/>
        </w:rPr>
        <w:t>1) 本条件から明示的に逸脱する限度において、両当事者が署名した個別の書面による合意；</w:t>
      </w:r>
    </w:p>
    <w:p>
      <w:pPr>
        <w:spacing w:after="40"/>
        <w:ind w:left="709" w:hanging="425"/>
      </w:pPr>
      <w:r>
        <w:rPr>
          <w:rFonts w:ascii="Times New Roman" w:hAnsi="Times New Roman" w:cs="Times New Roman" w:eastAsia="Yu Mincho"/>
          <w:b w:val="0"/>
          <w:i w:val="0"/>
          <w:sz w:val="22"/>
        </w:rPr>
        <w:t>2) 両当事者が署名しまたはその他の方法で合意した発注書；</w:t>
      </w:r>
    </w:p>
    <w:p>
      <w:pPr>
        <w:spacing w:after="40"/>
        <w:ind w:left="709" w:hanging="425"/>
      </w:pPr>
      <w:r>
        <w:rPr>
          <w:rFonts w:ascii="Times New Roman" w:hAnsi="Times New Roman" w:cs="Times New Roman" w:eastAsia="Yu Mincho"/>
          <w:b w:val="0"/>
          <w:i w:val="0"/>
          <w:sz w:val="22"/>
        </w:rPr>
        <w:t>3) 附属書；</w:t>
      </w:r>
    </w:p>
    <w:p>
      <w:pPr>
        <w:spacing w:after="40"/>
        <w:ind w:left="709" w:hanging="425"/>
      </w:pPr>
      <w:r>
        <w:rPr>
          <w:rFonts w:ascii="Times New Roman" w:hAnsi="Times New Roman" w:cs="Times New Roman" w:eastAsia="Yu Mincho"/>
          <w:b w:val="0"/>
          <w:i w:val="0"/>
          <w:sz w:val="22"/>
        </w:rPr>
        <w:t>4) A 編；</w:t>
      </w:r>
    </w:p>
    <w:p>
      <w:pPr>
        <w:spacing w:after="40"/>
        <w:ind w:left="709" w:hanging="425"/>
      </w:pPr>
      <w:r>
        <w:rPr>
          <w:rFonts w:ascii="Times New Roman" w:hAnsi="Times New Roman" w:cs="Times New Roman" w:eastAsia="Yu Mincho"/>
          <w:b w:val="0"/>
          <w:i w:val="0"/>
          <w:sz w:val="22"/>
        </w:rPr>
        <w:t>5) C 編および総則。</w:t>
      </w:r>
    </w:p>
    <w:p>
      <w:r>
        <w:rPr>
          <w:rFonts w:ascii="Times New Roman" w:hAnsi="Times New Roman" w:cs="Times New Roman" w:eastAsia="Yu Mincho"/>
          <w:b w:val="0"/>
          <w:i w:val="0"/>
          <w:sz w:val="22"/>
        </w:rPr>
        <w:t>1.4. 本条件は、https://arsy.ai/terms に掲載されるウェブサイト利用条件および https://arsy.ai/privacy に掲載されるプライバシーポリシーに代わるものではありません。ソフトウェアの権利付与および当事者間の支払いに関しては、本条件が優先します。</w:t>
      </w:r>
    </w:p>
    <w:p>
      <w:r>
        <w:rPr>
          <w:rFonts w:ascii="Times New Roman" w:hAnsi="Times New Roman" w:cs="Times New Roman" w:eastAsia="Yu Mincho"/>
          <w:b w:val="0"/>
          <w:i w:val="0"/>
          <w:sz w:val="22"/>
        </w:rPr>
        <w:t>1.5. デモの申込み、デモへの参加またはデモ環境へのアクセスは、それ自体では契約を成立させず、ソフトウェアに関するライセンスを付与しません。</w:t>
      </w:r>
    </w:p>
    <w:p>
      <w:r>
        <w:rPr>
          <w:rFonts w:ascii="Times New Roman" w:hAnsi="Times New Roman" w:cs="Times New Roman" w:eastAsia="Yu Mincho"/>
          <w:b w:val="0"/>
          <w:i w:val="0"/>
          <w:sz w:val="22"/>
        </w:rPr>
        <w:t xml:space="preserve">1.6. </w:t>
      </w:r>
      <w:r>
        <w:rPr>
          <w:rFonts w:ascii="Times New Roman" w:hAnsi="Times New Roman" w:cs="Times New Roman" w:eastAsia="Yu Mincho"/>
          <w:b/>
          <w:i w:val="0"/>
          <w:sz w:val="22"/>
        </w:rPr>
        <w:t>自己の名による契約。</w:t>
      </w:r>
      <w:r>
        <w:rPr>
          <w:rFonts w:ascii="Times New Roman" w:hAnsi="Times New Roman" w:cs="Times New Roman" w:eastAsia="Yu Mincho"/>
          <w:b w:val="0"/>
          <w:i w:val="0"/>
          <w:sz w:val="22"/>
        </w:rPr>
        <w:t xml:space="preserve"> ライセンサーは、専ら自己の名において自己の計算で契約します。ライセンサーは、他の者が締結した合意の当事者ではなく、これに基づく義務または責任を負わず、また、いかなる者もライセンサーの名において表明を行い、義務を負担し、または権利を付与する権限を有しません。</w:t>
      </w:r>
    </w:p>
    <w:p>
      <w:pPr>
        <w:pStyle w:val="Heading2"/>
        <w:keepNext/>
      </w:pPr>
      <w:r>
        <w:rPr>
          <w:rFonts w:ascii="Times New Roman" w:hAnsi="Times New Roman" w:cs="Times New Roman" w:eastAsia="Yu Mincho"/>
          <w:b/>
          <w:i w:val="0"/>
          <w:sz w:val="23"/>
        </w:rPr>
        <w:t>2. 定義</w:t>
      </w:r>
    </w:p>
    <w:p>
      <w:r>
        <w:rPr>
          <w:rFonts w:ascii="Times New Roman" w:hAnsi="Times New Roman" w:cs="Times New Roman" w:eastAsia="Yu Mincho"/>
          <w:b/>
          <w:i w:val="0"/>
          <w:sz w:val="22"/>
        </w:rPr>
        <w:t>2.1. 「ソフトウェア」</w:t>
      </w:r>
      <w:r>
        <w:rPr>
          <w:rFonts w:ascii="Times New Roman" w:hAnsi="Times New Roman" w:cs="Times New Roman" w:eastAsia="Yu Mincho"/>
          <w:b w:val="0"/>
          <w:i w:val="0"/>
          <w:sz w:val="22"/>
        </w:rPr>
        <w:t>、</w:t>
      </w:r>
      <w:r>
        <w:rPr>
          <w:rFonts w:ascii="Times New Roman" w:hAnsi="Times New Roman" w:cs="Times New Roman" w:eastAsia="Yu Mincho"/>
          <w:b/>
          <w:i w:val="0"/>
          <w:sz w:val="22"/>
        </w:rPr>
        <w:t>「ARSY AI」</w:t>
      </w:r>
      <w:r>
        <w:rPr>
          <w:rFonts w:ascii="Times New Roman" w:hAnsi="Times New Roman" w:cs="Times New Roman" w:eastAsia="Yu Mincho"/>
          <w:b w:val="0"/>
          <w:i w:val="0"/>
          <w:sz w:val="22"/>
        </w:rPr>
        <w:t xml:space="preserve"> — 産業環境向けの空間 AI プラットフォーム ARSY AI をいい、購入したプランに含まれる限度で、次のもので構成されます。</w:t>
      </w:r>
    </w:p>
    <w:p>
      <w:pPr>
        <w:spacing w:after="40"/>
        <w:ind w:left="709" w:hanging="283"/>
      </w:pPr>
      <w:r>
        <w:rPr>
          <w:rFonts w:ascii="Times New Roman" w:hAnsi="Times New Roman" w:cs="Times New Roman" w:eastAsia="Yu Mincho"/>
          <w:b w:val="0"/>
          <w:i w:val="0"/>
          <w:sz w:val="22"/>
        </w:rPr>
        <w:t>— プラットフォームのサーバー構成要素および管理コンソール；</w:t>
      </w:r>
    </w:p>
    <w:p>
      <w:pPr>
        <w:spacing w:after="40"/>
        <w:ind w:left="709" w:hanging="283"/>
      </w:pPr>
      <w:r>
        <w:rPr>
          <w:rFonts w:ascii="Times New Roman" w:hAnsi="Times New Roman" w:cs="Times New Roman" w:eastAsia="Yu Mincho"/>
          <w:b w:val="0"/>
          <w:i w:val="0"/>
          <w:sz w:val="22"/>
        </w:rPr>
        <w:t xml:space="preserve">— 視覚測位システム </w:t>
      </w:r>
      <w:r>
        <w:rPr>
          <w:rFonts w:ascii="Times New Roman" w:hAnsi="Times New Roman" w:cs="Times New Roman" w:eastAsia="Yu Mincho"/>
          <w:b/>
          <w:i w:val="0"/>
          <w:sz w:val="22"/>
        </w:rPr>
        <w:t>AR Clip VPS</w:t>
      </w:r>
      <w:r>
        <w:rPr>
          <w:rFonts w:ascii="Times New Roman" w:hAnsi="Times New Roman" w:cs="Times New Roman" w:eastAsia="Yu Mincho"/>
          <w:b w:val="0"/>
          <w:i w:val="0"/>
          <w:sz w:val="22"/>
        </w:rPr>
        <w:t>（マーカーレス空間測位、空間マップの作成および保存）；</w:t>
      </w:r>
    </w:p>
    <w:p>
      <w:pPr>
        <w:spacing w:after="40"/>
        <w:ind w:left="709" w:hanging="283"/>
      </w:pPr>
      <w:r>
        <w:rPr>
          <w:rFonts w:ascii="Times New Roman" w:hAnsi="Times New Roman" w:cs="Times New Roman" w:eastAsia="Yu Mincho"/>
          <w:b w:val="0"/>
          <w:i w:val="0"/>
          <w:sz w:val="22"/>
        </w:rPr>
        <w:t>— AI エージェント（テキストおよび音声モード、自由対話モード、エージェントモード）。学習済みの機械学習モデルおよびコンピュータービジョンモデルを含みます；</w:t>
      </w:r>
    </w:p>
    <w:p>
      <w:pPr>
        <w:spacing w:after="40"/>
        <w:ind w:left="709" w:hanging="283"/>
      </w:pPr>
      <w:r>
        <w:rPr>
          <w:rFonts w:ascii="Times New Roman" w:hAnsi="Times New Roman" w:cs="Times New Roman" w:eastAsia="Yu Mincho"/>
          <w:b w:val="0"/>
          <w:i w:val="0"/>
          <w:sz w:val="22"/>
        </w:rPr>
        <w:t>— 機能モジュール：研修および認定、分析、アクセス制御（RBAC）、コンポーネント型シナリオエンジン、および「リモートエキスパート」モジュール（AR ビデオ会議）；</w:t>
      </w:r>
    </w:p>
    <w:p>
      <w:pPr>
        <w:spacing w:after="40"/>
        <w:ind w:left="709" w:hanging="283"/>
      </w:pPr>
      <w:r>
        <w:rPr>
          <w:rFonts w:ascii="Times New Roman" w:hAnsi="Times New Roman" w:cs="Times New Roman" w:eastAsia="Yu Mincho"/>
          <w:b w:val="0"/>
          <w:i w:val="0"/>
          <w:sz w:val="22"/>
        </w:rPr>
        <w:t>— スマートフォン、タブレットおよび AR グラス用のクライアントアプリケーション；</w:t>
      </w:r>
    </w:p>
    <w:p>
      <w:pPr>
        <w:spacing w:after="40"/>
        <w:ind w:left="709" w:hanging="283"/>
      </w:pPr>
      <w:r>
        <w:rPr>
          <w:rFonts w:ascii="Times New Roman" w:hAnsi="Times New Roman" w:cs="Times New Roman" w:eastAsia="Yu Mincho"/>
          <w:b w:val="0"/>
          <w:i w:val="0"/>
          <w:sz w:val="22"/>
        </w:rPr>
        <w:t>— 関連文書；</w:t>
      </w:r>
    </w:p>
    <w:p>
      <w:r>
        <w:rPr>
          <w:rFonts w:ascii="Times New Roman" w:hAnsi="Times New Roman" w:cs="Times New Roman" w:eastAsia="Yu Mincho"/>
          <w:b w:val="0"/>
          <w:i w:val="0"/>
          <w:sz w:val="22"/>
        </w:rPr>
        <w:t>ならびに、ライセンス期間中にライセンサーが提供する上記の全ての更新、修正および新バージョン。</w:t>
      </w:r>
    </w:p>
    <w:p>
      <w:r>
        <w:rPr>
          <w:rFonts w:ascii="Times New Roman" w:hAnsi="Times New Roman" w:cs="Times New Roman" w:eastAsia="Yu Mincho"/>
          <w:b/>
          <w:i w:val="0"/>
          <w:sz w:val="22"/>
        </w:rPr>
        <w:t>2.2. 「ARSY AI Space」</w:t>
      </w:r>
      <w:r>
        <w:rPr>
          <w:rFonts w:ascii="Times New Roman" w:hAnsi="Times New Roman" w:cs="Times New Roman" w:eastAsia="Yu Mincho"/>
          <w:b w:val="0"/>
          <w:i w:val="0"/>
          <w:sz w:val="22"/>
        </w:rPr>
        <w:t xml:space="preserve"> — https://space.arsy.ai で提供される管理用インターフェースをいい、運用管理、デバイスおよび対象機械の登録、ならびに当事者間の正式な通知の授受に用いられます。</w:t>
      </w:r>
    </w:p>
    <w:p>
      <w:r>
        <w:rPr>
          <w:rFonts w:ascii="Times New Roman" w:hAnsi="Times New Roman" w:cs="Times New Roman" w:eastAsia="Yu Mincho"/>
          <w:b/>
          <w:i w:val="0"/>
          <w:sz w:val="22"/>
        </w:rPr>
        <w:t>2.3. 「顧客」</w:t>
      </w:r>
      <w:r>
        <w:rPr>
          <w:rFonts w:ascii="Times New Roman" w:hAnsi="Times New Roman" w:cs="Times New Roman" w:eastAsia="Yu Mincho"/>
          <w:b w:val="0"/>
          <w:i w:val="0"/>
          <w:sz w:val="22"/>
        </w:rPr>
        <w:t xml:space="preserve"> — 自己の社内業務目的でソフトウェアを利用するために本条件を承諾する法人をいいます。本条件において顧客は相手方です。</w:t>
      </w:r>
    </w:p>
    <w:p>
      <w:r>
        <w:rPr>
          <w:rFonts w:ascii="Times New Roman" w:hAnsi="Times New Roman" w:cs="Times New Roman" w:eastAsia="Yu Mincho"/>
          <w:b/>
          <w:i w:val="0"/>
          <w:sz w:val="22"/>
        </w:rPr>
        <w:t>2.5. 「発注書」</w:t>
      </w:r>
      <w:r>
        <w:rPr>
          <w:rFonts w:ascii="Times New Roman" w:hAnsi="Times New Roman" w:cs="Times New Roman" w:eastAsia="Yu Mincho"/>
          <w:b w:val="0"/>
          <w:i w:val="0"/>
          <w:sz w:val="22"/>
        </w:rPr>
        <w:t xml:space="preserve"> — 附属書 6 の様式による文書であって、プラン、展開モデル、拠点、対象機械およびデバイスの数、ライセンス期間、対価および支払条件、その他合意されたパラメータを定めるものをいいます。発注書は、ARSY AI Space、電子メールまたは署名により合意することができます。</w:t>
      </w:r>
    </w:p>
    <w:p>
      <w:r>
        <w:rPr>
          <w:rFonts w:ascii="Times New Roman" w:hAnsi="Times New Roman" w:cs="Times New Roman" w:eastAsia="Yu Mincho"/>
          <w:b/>
          <w:i w:val="0"/>
          <w:sz w:val="22"/>
        </w:rPr>
        <w:t>2.6. 「プラン」</w:t>
      </w:r>
      <w:r>
        <w:rPr>
          <w:rFonts w:ascii="Times New Roman" w:hAnsi="Times New Roman" w:cs="Times New Roman" w:eastAsia="Yu Mincho"/>
          <w:b w:val="0"/>
          <w:i w:val="0"/>
          <w:sz w:val="22"/>
        </w:rPr>
        <w:t xml:space="preserve"> — 附属書 1 に定める機能および数量制限の組合せをいいます：</w:t>
      </w:r>
      <w:r>
        <w:rPr>
          <w:rFonts w:ascii="Times New Roman" w:hAnsi="Times New Roman" w:cs="Times New Roman" w:eastAsia="Yu Mincho"/>
          <w:b/>
          <w:i w:val="0"/>
          <w:sz w:val="22"/>
        </w:rPr>
        <w:t>Lite</w:t>
      </w:r>
      <w:r>
        <w:rPr>
          <w:rFonts w:ascii="Times New Roman" w:hAnsi="Times New Roman" w:cs="Times New Roman" w:eastAsia="Yu Mincho"/>
          <w:b w:val="0"/>
          <w:i w:val="0"/>
          <w:sz w:val="22"/>
        </w:rPr>
        <w:t>、</w:t>
      </w:r>
      <w:r>
        <w:rPr>
          <w:rFonts w:ascii="Times New Roman" w:hAnsi="Times New Roman" w:cs="Times New Roman" w:eastAsia="Yu Mincho"/>
          <w:b/>
          <w:i w:val="0"/>
          <w:sz w:val="22"/>
        </w:rPr>
        <w:t>Starter</w:t>
      </w:r>
      <w:r>
        <w:rPr>
          <w:rFonts w:ascii="Times New Roman" w:hAnsi="Times New Roman" w:cs="Times New Roman" w:eastAsia="Yu Mincho"/>
          <w:b w:val="0"/>
          <w:i w:val="0"/>
          <w:sz w:val="22"/>
        </w:rPr>
        <w:t>、</w:t>
      </w:r>
      <w:r>
        <w:rPr>
          <w:rFonts w:ascii="Times New Roman" w:hAnsi="Times New Roman" w:cs="Times New Roman" w:eastAsia="Yu Mincho"/>
          <w:b/>
          <w:i w:val="0"/>
          <w:sz w:val="22"/>
        </w:rPr>
        <w:t>Professional</w:t>
      </w:r>
      <w:r>
        <w:rPr>
          <w:rFonts w:ascii="Times New Roman" w:hAnsi="Times New Roman" w:cs="Times New Roman" w:eastAsia="Yu Mincho"/>
          <w:b w:val="0"/>
          <w:i w:val="0"/>
          <w:sz w:val="22"/>
        </w:rPr>
        <w:t>、</w:t>
      </w:r>
      <w:r>
        <w:rPr>
          <w:rFonts w:ascii="Times New Roman" w:hAnsi="Times New Roman" w:cs="Times New Roman" w:eastAsia="Yu Mincho"/>
          <w:b/>
          <w:i w:val="0"/>
          <w:sz w:val="22"/>
        </w:rPr>
        <w:t>Enterprise</w:t>
      </w:r>
      <w:r>
        <w:rPr>
          <w:rFonts w:ascii="Times New Roman" w:hAnsi="Times New Roman" w:cs="Times New Roman" w:eastAsia="Yu Mincho"/>
          <w:b w:val="0"/>
          <w:i w:val="0"/>
          <w:sz w:val="22"/>
        </w:rPr>
        <w:t>。</w:t>
      </w:r>
    </w:p>
    <w:p>
      <w:r>
        <w:rPr>
          <w:rFonts w:ascii="Times New Roman" w:hAnsi="Times New Roman" w:cs="Times New Roman" w:eastAsia="Yu Mincho"/>
          <w:b/>
          <w:i w:val="0"/>
          <w:sz w:val="22"/>
        </w:rPr>
        <w:t>2.7. 「展開モデル」</w:t>
      </w:r>
      <w:r>
        <w:rPr>
          <w:rFonts w:ascii="Times New Roman" w:hAnsi="Times New Roman" w:cs="Times New Roman" w:eastAsia="Yu Mincho"/>
          <w:b w:val="0"/>
          <w:i w:val="0"/>
          <w:sz w:val="22"/>
        </w:rPr>
        <w:t>：</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「マネージドクラウド」</w:t>
      </w:r>
      <w:r>
        <w:rPr>
          <w:rFonts w:ascii="Times New Roman" w:hAnsi="Times New Roman" w:cs="Times New Roman" w:eastAsia="Yu Mincho"/>
          <w:b w:val="0"/>
          <w:i w:val="0"/>
          <w:sz w:val="22"/>
        </w:rPr>
        <w:t xml:space="preserve"> — ソフトウェアがライセンサーのインフラ上で稼働し、インターネットを介して遠隔で利用されます；</w:t>
      </w:r>
    </w:p>
    <w:p>
      <w:pPr>
        <w:spacing w:after="40"/>
        <w:ind w:left="709" w:hanging="283"/>
      </w:pPr>
      <w:r>
        <w:rPr>
          <w:rFonts w:ascii="Times New Roman" w:hAnsi="Times New Roman" w:cs="Times New Roman" w:eastAsia="Yu Mincho"/>
          <w:b w:val="0"/>
          <w:i w:val="0"/>
          <w:sz w:val="22"/>
        </w:rPr>
        <w:t xml:space="preserve">— </w:t>
      </w:r>
      <w:r>
        <w:rPr>
          <w:rFonts w:ascii="Times New Roman" w:hAnsi="Times New Roman" w:cs="Times New Roman" w:eastAsia="Yu Mincho"/>
          <w:b/>
          <w:i w:val="0"/>
          <w:sz w:val="22"/>
        </w:rPr>
        <w:t>「オンプレミス」</w:t>
      </w:r>
      <w:r>
        <w:rPr>
          <w:rFonts w:ascii="Times New Roman" w:hAnsi="Times New Roman" w:cs="Times New Roman" w:eastAsia="Yu Mincho"/>
          <w:b w:val="0"/>
          <w:i w:val="0"/>
          <w:sz w:val="22"/>
        </w:rPr>
        <w:t xml:space="preserve"> — 相手方自身のネットワーク内かつその管理下にあるサーバーにインスタンスを設置します。Professional プラン以上で利用可能です。</w:t>
      </w:r>
    </w:p>
    <w:p>
      <w:r>
        <w:rPr>
          <w:rFonts w:ascii="Times New Roman" w:hAnsi="Times New Roman" w:cs="Times New Roman" w:eastAsia="Yu Mincho"/>
          <w:b/>
          <w:i w:val="0"/>
          <w:sz w:val="22"/>
        </w:rPr>
        <w:t>2.8. 「インスタンス」</w:t>
      </w:r>
      <w:r>
        <w:rPr>
          <w:rFonts w:ascii="Times New Roman" w:hAnsi="Times New Roman" w:cs="Times New Roman" w:eastAsia="Yu Mincho"/>
          <w:b w:val="0"/>
          <w:i w:val="0"/>
          <w:sz w:val="22"/>
        </w:rPr>
        <w:t xml:space="preserve"> — 一の相手方のために一の展開モデルで稼働する、展開および構成済みのソフトウェアの複製をいいます。</w:t>
      </w:r>
    </w:p>
    <w:p>
      <w:r>
        <w:rPr>
          <w:rFonts w:ascii="Times New Roman" w:hAnsi="Times New Roman" w:cs="Times New Roman" w:eastAsia="Yu Mincho"/>
          <w:b/>
          <w:i w:val="0"/>
          <w:sz w:val="22"/>
        </w:rPr>
        <w:t>2.9. 「拠点」</w:t>
      </w:r>
      <w:r>
        <w:rPr>
          <w:rFonts w:ascii="Times New Roman" w:hAnsi="Times New Roman" w:cs="Times New Roman" w:eastAsia="Yu Mincho"/>
          <w:b w:val="0"/>
          <w:i w:val="0"/>
          <w:sz w:val="22"/>
        </w:rPr>
        <w:t xml:space="preserve"> — 空間スキャンが行われ、その範囲内でソフトウェアが利用される、顧客の個別の産業施設その他の施設（敷地、工場、建物、生産エリア）をいいます。拠点は発注書に列挙されます。</w:t>
      </w:r>
    </w:p>
    <w:p>
      <w:r>
        <w:rPr>
          <w:rFonts w:ascii="Times New Roman" w:hAnsi="Times New Roman" w:cs="Times New Roman" w:eastAsia="Yu Mincho"/>
          <w:b/>
          <w:i w:val="0"/>
          <w:sz w:val="22"/>
        </w:rPr>
        <w:t>2.10. 「対象機械」</w:t>
      </w:r>
      <w:r>
        <w:rPr>
          <w:rFonts w:ascii="Times New Roman" w:hAnsi="Times New Roman" w:cs="Times New Roman" w:eastAsia="Yu Mincho"/>
          <w:b w:val="0"/>
          <w:i w:val="0"/>
          <w:sz w:val="22"/>
        </w:rPr>
        <w:t xml:space="preserve"> — ソフトウェア内で空間的アンカー、シナリオまたは案内手順が作成され、ARSY AI Space に登録された顧客の生産設備（工作機械、装置、ライン、設備、組立体）をいいます。対象機械は課金単位です。</w:t>
      </w:r>
    </w:p>
    <w:p>
      <w:r>
        <w:rPr>
          <w:rFonts w:ascii="Times New Roman" w:hAnsi="Times New Roman" w:cs="Times New Roman" w:eastAsia="Yu Mincho"/>
          <w:b/>
          <w:i w:val="0"/>
          <w:sz w:val="22"/>
        </w:rPr>
        <w:t>2.11. 「デバイス」</w:t>
      </w:r>
      <w:r>
        <w:rPr>
          <w:rFonts w:ascii="Times New Roman" w:hAnsi="Times New Roman" w:cs="Times New Roman" w:eastAsia="Yu Mincho"/>
          <w:b w:val="0"/>
          <w:i w:val="0"/>
          <w:sz w:val="22"/>
        </w:rPr>
        <w:t xml:space="preserve"> — インスタンスに登録され、ソフトウェアへのアクセスに用いられるウェアラブルまたはモバイル機器（AR グラス、スマートフォン、タブレット）をいいます。</w:t>
      </w:r>
    </w:p>
    <w:p>
      <w:r>
        <w:rPr>
          <w:rFonts w:ascii="Times New Roman" w:hAnsi="Times New Roman" w:cs="Times New Roman" w:eastAsia="Yu Mincho"/>
          <w:b/>
          <w:i w:val="0"/>
          <w:sz w:val="22"/>
        </w:rPr>
        <w:t>2.12. 「ユーザー」</w:t>
      </w:r>
      <w:r>
        <w:rPr>
          <w:rFonts w:ascii="Times New Roman" w:hAnsi="Times New Roman" w:cs="Times New Roman" w:eastAsia="Yu Mincho"/>
          <w:b w:val="0"/>
          <w:i w:val="0"/>
          <w:sz w:val="22"/>
        </w:rPr>
        <w:t xml:space="preserve"> — 相手方がソフトウェアへのアクセスを付与する個人（従業員、研修生、受託者）をいいます。</w:t>
      </w:r>
      <w:r>
        <w:rPr>
          <w:rFonts w:ascii="Times New Roman" w:hAnsi="Times New Roman" w:cs="Times New Roman" w:eastAsia="Yu Mincho"/>
          <w:b/>
          <w:i w:val="0"/>
          <w:sz w:val="22"/>
        </w:rPr>
        <w:t>ユーザーは、いずれのプランにおいても計数されず、課金されません。</w:t>
      </w:r>
    </w:p>
    <w:p>
      <w:r>
        <w:rPr>
          <w:rFonts w:ascii="Times New Roman" w:hAnsi="Times New Roman" w:cs="Times New Roman" w:eastAsia="Yu Mincho"/>
          <w:b/>
          <w:i w:val="0"/>
          <w:sz w:val="22"/>
        </w:rPr>
        <w:t>2.13. 「顧客コンテンツ」</w:t>
      </w:r>
      <w:r>
        <w:rPr>
          <w:rFonts w:ascii="Times New Roman" w:hAnsi="Times New Roman" w:cs="Times New Roman" w:eastAsia="Yu Mincho"/>
          <w:b w:val="0"/>
          <w:i w:val="0"/>
          <w:sz w:val="22"/>
        </w:rPr>
        <w:t xml:space="preserve"> — 相手方がソフトウェアに投入し、またはソフトウェアを用いて作成する一切のデータおよび資料をいい、拠点スキャンおよびそれに基づく空間マップ、手順、研修コースおよびシナリオ、アップロードされた技術文書および規制文書、記録された写真・動画による証跡、リモートエキスパートのセッション録画、ユーザーの活動データおよび運用記録を含みます。</w:t>
      </w:r>
    </w:p>
    <w:p>
      <w:r>
        <w:rPr>
          <w:rFonts w:ascii="Times New Roman" w:hAnsi="Times New Roman" w:cs="Times New Roman" w:eastAsia="Yu Mincho"/>
          <w:b/>
          <w:i w:val="0"/>
          <w:sz w:val="22"/>
        </w:rPr>
        <w:t>2.14. 「集計指標」</w:t>
      </w:r>
      <w:r>
        <w:rPr>
          <w:rFonts w:ascii="Times New Roman" w:hAnsi="Times New Roman" w:cs="Times New Roman" w:eastAsia="Yu Mincho"/>
          <w:b w:val="0"/>
          <w:i w:val="0"/>
          <w:sz w:val="22"/>
        </w:rPr>
        <w:t xml:space="preserve"> — 集計され匿名化された形式によるソフトウェアの稼働に関する情報であって、相手方、その拠点、その設備、そのユーザーその他の個人を識別できないもの（性能値、機能利用頻度、量および誤り率を含みます。）をいいます。</w:t>
      </w:r>
    </w:p>
    <w:p>
      <w:r>
        <w:rPr>
          <w:rFonts w:ascii="Times New Roman" w:hAnsi="Times New Roman" w:cs="Times New Roman" w:eastAsia="Yu Mincho"/>
          <w:b/>
          <w:i w:val="0"/>
          <w:sz w:val="22"/>
        </w:rPr>
        <w:t>2.15. 「ライセンス期間」</w:t>
      </w:r>
      <w:r>
        <w:rPr>
          <w:rFonts w:ascii="Times New Roman" w:hAnsi="Times New Roman" w:cs="Times New Roman" w:eastAsia="Yu Mincho"/>
          <w:b w:val="0"/>
          <w:i w:val="0"/>
          <w:sz w:val="22"/>
        </w:rPr>
        <w:t>、</w:t>
      </w:r>
      <w:r>
        <w:rPr>
          <w:rFonts w:ascii="Times New Roman" w:hAnsi="Times New Roman" w:cs="Times New Roman" w:eastAsia="Yu Mincho"/>
          <w:b/>
          <w:i w:val="0"/>
          <w:sz w:val="22"/>
        </w:rPr>
        <w:t>「課金期間」</w:t>
      </w:r>
      <w:r>
        <w:rPr>
          <w:rFonts w:ascii="Times New Roman" w:hAnsi="Times New Roman" w:cs="Times New Roman" w:eastAsia="Yu Mincho"/>
          <w:b w:val="0"/>
          <w:i w:val="0"/>
          <w:sz w:val="22"/>
        </w:rPr>
        <w:t>、</w:t>
      </w:r>
      <w:r>
        <w:rPr>
          <w:rFonts w:ascii="Times New Roman" w:hAnsi="Times New Roman" w:cs="Times New Roman" w:eastAsia="Yu Mincho"/>
          <w:b/>
          <w:i w:val="0"/>
          <w:sz w:val="22"/>
        </w:rPr>
        <w:t>「サブスクリプション」</w:t>
      </w:r>
      <w:r>
        <w:rPr>
          <w:rFonts w:ascii="Times New Roman" w:hAnsi="Times New Roman" w:cs="Times New Roman" w:eastAsia="Yu Mincho"/>
          <w:b w:val="0"/>
          <w:i w:val="0"/>
          <w:sz w:val="22"/>
        </w:rPr>
        <w:t xml:space="preserve"> — 発注書に定める、ソフトウェアの利用権が付与される期間をいいます。</w:t>
      </w:r>
    </w:p>
    <w:p>
      <w:r>
        <w:rPr>
          <w:rFonts w:ascii="Times New Roman" w:hAnsi="Times New Roman" w:cs="Times New Roman" w:eastAsia="Yu Mincho"/>
          <w:b/>
          <w:i w:val="0"/>
          <w:sz w:val="22"/>
        </w:rPr>
        <w:t>2.16. 「価格表」</w:t>
      </w:r>
      <w:r>
        <w:rPr>
          <w:rFonts w:ascii="Times New Roman" w:hAnsi="Times New Roman" w:cs="Times New Roman" w:eastAsia="Yu Mincho"/>
          <w:b w:val="0"/>
          <w:i w:val="0"/>
          <w:sz w:val="22"/>
        </w:rPr>
        <w:t xml:space="preserve"> — https://arsy.ai/pricing に掲載されるライセンサーの価格表、および附属書 2 に定める基本料率をいいます。</w:t>
      </w:r>
    </w:p>
    <w:p>
      <w:r>
        <w:rPr>
          <w:rFonts w:ascii="Times New Roman" w:hAnsi="Times New Roman" w:cs="Times New Roman" w:eastAsia="Yu Mincho"/>
          <w:b/>
          <w:i w:val="0"/>
          <w:sz w:val="22"/>
        </w:rPr>
        <w:t>2.17. 「サポート附属書」</w:t>
      </w:r>
      <w:r>
        <w:rPr>
          <w:rFonts w:ascii="Times New Roman" w:hAnsi="Times New Roman" w:cs="Times New Roman" w:eastAsia="Yu Mincho"/>
          <w:b w:val="0"/>
          <w:i w:val="0"/>
          <w:sz w:val="22"/>
        </w:rPr>
        <w:t xml:space="preserve"> — サポート水準、チャネル、応答時間および稼働率のコミットメントを定める附属書 3 をいいます。</w:t>
      </w:r>
    </w:p>
    <w:p>
      <w:pPr>
        <w:pStyle w:val="Heading2"/>
        <w:keepNext/>
      </w:pPr>
      <w:r>
        <w:rPr>
          <w:rFonts w:ascii="Times New Roman" w:hAnsi="Times New Roman" w:cs="Times New Roman" w:eastAsia="Yu Mincho"/>
          <w:b/>
          <w:i w:val="0"/>
          <w:sz w:val="23"/>
        </w:rPr>
        <w:t>3. 契約の成立（承諾）</w:t>
      </w:r>
    </w:p>
    <w:p>
      <w:r>
        <w:rPr>
          <w:rFonts w:ascii="Times New Roman" w:hAnsi="Times New Roman" w:cs="Times New Roman" w:eastAsia="Yu Mincho"/>
          <w:b w:val="0"/>
          <w:i w:val="0"/>
          <w:sz w:val="22"/>
        </w:rPr>
        <w:t xml:space="preserve">3.1. </w:t>
      </w:r>
      <w:r>
        <w:rPr>
          <w:rFonts w:ascii="Times New Roman" w:hAnsi="Times New Roman" w:cs="Times New Roman" w:eastAsia="Yu Mincho"/>
          <w:b/>
          <w:i w:val="0"/>
          <w:sz w:val="22"/>
        </w:rPr>
        <w:t>承諾できる者。</w:t>
      </w:r>
      <w:r>
        <w:rPr>
          <w:rFonts w:ascii="Times New Roman" w:hAnsi="Times New Roman" w:cs="Times New Roman" w:eastAsia="Yu Mincho"/>
          <w:b w:val="0"/>
          <w:i w:val="0"/>
          <w:sz w:val="22"/>
        </w:rPr>
        <w:t xml:space="preserve"> 本条件は、法人および事業として行う個人を対象とします。消費者を対象とせず、消費者保護に関する制度の適用は予定されていません。</w:t>
      </w:r>
    </w:p>
    <w:p>
      <w:r>
        <w:rPr>
          <w:rFonts w:ascii="Times New Roman" w:hAnsi="Times New Roman" w:cs="Times New Roman" w:eastAsia="Yu Mincho"/>
          <w:b w:val="0"/>
          <w:i w:val="0"/>
          <w:sz w:val="22"/>
        </w:rPr>
        <w:t xml:space="preserve">3.2. </w:t>
      </w:r>
      <w:r>
        <w:rPr>
          <w:rFonts w:ascii="Times New Roman" w:hAnsi="Times New Roman" w:cs="Times New Roman" w:eastAsia="Yu Mincho"/>
          <w:b/>
          <w:i w:val="0"/>
          <w:sz w:val="22"/>
        </w:rPr>
        <w:t>承諾。</w:t>
      </w:r>
      <w:r>
        <w:rPr>
          <w:rFonts w:ascii="Times New Roman" w:hAnsi="Times New Roman" w:cs="Times New Roman" w:eastAsia="Yu Mincho"/>
          <w:b w:val="0"/>
          <w:i w:val="0"/>
          <w:sz w:val="22"/>
        </w:rPr>
        <w:t xml:space="preserve"> お客様は、次のうち最初に生じた行為により、本条件を変更なく全部承諾します。</w:t>
      </w:r>
    </w:p>
    <w:p>
      <w:pPr>
        <w:spacing w:after="40"/>
        <w:ind w:left="709" w:hanging="425"/>
      </w:pPr>
      <w:r>
        <w:rPr>
          <w:rFonts w:ascii="Times New Roman" w:hAnsi="Times New Roman" w:cs="Times New Roman" w:eastAsia="Yu Mincho"/>
          <w:b w:val="0"/>
          <w:i w:val="0"/>
          <w:sz w:val="22"/>
        </w:rPr>
        <w:t>1) 発注書に基づきライセンサーが発行した請求書の全額または初回分の支払；</w:t>
      </w:r>
    </w:p>
    <w:p>
      <w:pPr>
        <w:spacing w:after="40"/>
        <w:ind w:left="709" w:hanging="425"/>
      </w:pPr>
      <w:r>
        <w:rPr>
          <w:rFonts w:ascii="Times New Roman" w:hAnsi="Times New Roman" w:cs="Times New Roman" w:eastAsia="Yu Mincho"/>
          <w:b w:val="0"/>
          <w:i w:val="0"/>
          <w:sz w:val="22"/>
        </w:rPr>
        <w:t>2) 発注書への署名またはその他の方法による確認；</w:t>
      </w:r>
    </w:p>
    <w:p>
      <w:pPr>
        <w:spacing w:after="40"/>
        <w:ind w:left="709" w:hanging="425"/>
      </w:pPr>
      <w:r>
        <w:rPr>
          <w:rFonts w:ascii="Times New Roman" w:hAnsi="Times New Roman" w:cs="Times New Roman" w:eastAsia="Yu Mincho"/>
          <w:b w:val="0"/>
          <w:i w:val="0"/>
          <w:sz w:val="22"/>
        </w:rPr>
        <w:t>3) ライセンサーが発行した認証情報を用いた ARSY AI Space への初回ログイン、オンプレミスインスタンスの設置、またはライセンスキーの有効化を含む、ソフトウェアの実際の利用開始；</w:t>
      </w:r>
    </w:p>
    <w:p>
      <w:pPr>
        <w:spacing w:after="40"/>
        <w:ind w:left="709" w:hanging="425"/>
      </w:pPr>
      <w:r>
        <w:rPr>
          <w:rFonts w:ascii="Times New Roman" w:hAnsi="Times New Roman" w:cs="Times New Roman" w:eastAsia="Yu Mincho"/>
          <w:b w:val="0"/>
          <w:i w:val="0"/>
          <w:sz w:val="22"/>
        </w:rPr>
        <w:t>4) ARSY AI Space への登録時における本条件への同意チェックボックスの選択。</w:t>
      </w:r>
    </w:p>
    <w:p>
      <w:r>
        <w:rPr>
          <w:rFonts w:ascii="Times New Roman" w:hAnsi="Times New Roman" w:cs="Times New Roman" w:eastAsia="Yu Mincho"/>
          <w:b w:val="0"/>
          <w:i w:val="0"/>
          <w:sz w:val="22"/>
        </w:rPr>
        <w:t>3.3. 契約は承諾の時に成立し、第 C.12 条に従い、ライセンス期間中存続します。</w:t>
      </w:r>
    </w:p>
    <w:p>
      <w:r>
        <w:rPr>
          <w:rFonts w:ascii="Times New Roman" w:hAnsi="Times New Roman" w:cs="Times New Roman" w:eastAsia="Yu Mincho"/>
          <w:b w:val="0"/>
          <w:i w:val="0"/>
          <w:sz w:val="22"/>
        </w:rPr>
        <w:t>3.4. 承諾により、お客様は、本条件および附属書の全部を読み、留保なくこれを承諾すること、および承諾を行う者がお客様を拘束する権限を有することを確認します。</w:t>
      </w:r>
    </w:p>
    <w:p>
      <w:r>
        <w:rPr>
          <w:rFonts w:ascii="Times New Roman" w:hAnsi="Times New Roman" w:cs="Times New Roman" w:eastAsia="Yu Mincho"/>
          <w:b w:val="0"/>
          <w:i w:val="0"/>
          <w:sz w:val="22"/>
        </w:rPr>
        <w:t>3.5. 変更、留保、または追加もしくは異なる条件（お客様の注文書、ベンダーポータルまたは標準取引条件に含まれる条件を含みます。）を付した承諾は拒絶され、契約を成立させません。交渉により合意された変更は、第 1.3 条に基づく個別の署名済み合意に記載します。</w:t>
      </w:r>
    </w:p>
    <w:p>
      <w:r>
        <w:rPr>
          <w:rFonts w:ascii="Times New Roman" w:hAnsi="Times New Roman" w:cs="Times New Roman" w:eastAsia="Yu Mincho"/>
          <w:b w:val="0"/>
          <w:i w:val="0"/>
          <w:sz w:val="22"/>
        </w:rPr>
        <w:t>3.6. お客様の書面による請求により、ライセンサーは本条件を再現した単一の文書による契約を締結します。これにより、第 3.3 条に定める成立時期は変わりません。</w:t>
      </w:r>
    </w:p>
    <w:p>
      <w:pPr>
        <w:pStyle w:val="Heading2"/>
        <w:keepNext/>
      </w:pPr>
      <w:r>
        <w:rPr>
          <w:rFonts w:ascii="Times New Roman" w:hAnsi="Times New Roman" w:cs="Times New Roman" w:eastAsia="Yu Mincho"/>
          <w:b/>
          <w:i w:val="0"/>
          <w:sz w:val="23"/>
        </w:rPr>
        <w:t>4. 契約の性質</w:t>
      </w:r>
    </w:p>
    <w:p>
      <w:r>
        <w:rPr>
          <w:rFonts w:ascii="Times New Roman" w:hAnsi="Times New Roman" w:cs="Times New Roman" w:eastAsia="Yu Mincho"/>
          <w:b w:val="0"/>
          <w:i w:val="0"/>
          <w:sz w:val="22"/>
        </w:rPr>
        <w:t>4.1. ライセンサーは、本条件に定める範囲内でソフトウェアを利用する権利をお客様に付与し、お客様は対価を支払い、制限を遵守することに同意します。</w:t>
      </w:r>
    </w:p>
    <w:p>
      <w:r>
        <w:rPr>
          <w:rFonts w:ascii="Times New Roman" w:hAnsi="Times New Roman" w:cs="Times New Roman" w:eastAsia="Yu Mincho"/>
          <w:b w:val="0"/>
          <w:i w:val="0"/>
          <w:sz w:val="22"/>
        </w:rPr>
        <w:t>4.2. 本契約は、ソフトウェアのライセンスに加え、役務の提供 — 技術サポート、およびマネージドクラウド展開モデルにおけるインスタンスのホスティングおよび運用 — から成ります。</w:t>
      </w:r>
    </w:p>
    <w:p>
      <w:r>
        <w:rPr>
          <w:rFonts w:ascii="Times New Roman" w:hAnsi="Times New Roman" w:cs="Times New Roman" w:eastAsia="Yu Mincho"/>
          <w:b w:val="0"/>
          <w:i w:val="0"/>
          <w:sz w:val="22"/>
        </w:rPr>
        <w:t xml:space="preserve">4.3. </w:t>
      </w:r>
      <w:r>
        <w:rPr>
          <w:rFonts w:ascii="Times New Roman" w:hAnsi="Times New Roman" w:cs="Times New Roman" w:eastAsia="Yu Mincho"/>
          <w:b/>
          <w:i w:val="0"/>
          <w:sz w:val="22"/>
        </w:rPr>
        <w:t>所有権の移転なし。</w:t>
      </w:r>
      <w:r>
        <w:rPr>
          <w:rFonts w:ascii="Times New Roman" w:hAnsi="Times New Roman" w:cs="Times New Roman" w:eastAsia="Yu Mincho"/>
          <w:b w:val="0"/>
          <w:i w:val="0"/>
          <w:sz w:val="22"/>
        </w:rPr>
        <w:t xml:space="preserve"> ソフトウェアに関する知的財産権は、お客様に移転しません。明示的に付与されない一切の権利は留保されます。</w:t>
      </w:r>
    </w:p>
    <w:p>
      <w:r>
        <w:rPr>
          <w:rFonts w:ascii="Times New Roman" w:hAnsi="Times New Roman" w:cs="Times New Roman" w:eastAsia="Yu Mincho"/>
          <w:b w:val="0"/>
          <w:i w:val="0"/>
          <w:sz w:val="22"/>
        </w:rPr>
        <w:t>4.4. 拠点の空間スキャン、構成、シナリオ開発、お客様の情報システムとの統合および要員研修（</w:t>
      </w:r>
      <w:r>
        <w:rPr>
          <w:rFonts w:ascii="Times New Roman" w:hAnsi="Times New Roman" w:cs="Times New Roman" w:eastAsia="Yu Mincho"/>
          <w:b/>
          <w:i w:val="0"/>
          <w:sz w:val="22"/>
        </w:rPr>
        <w:t>「導入役務」</w:t>
      </w:r>
      <w:r>
        <w:rPr>
          <w:rFonts w:ascii="Times New Roman" w:hAnsi="Times New Roman" w:cs="Times New Roman" w:eastAsia="Yu Mincho"/>
          <w:b w:val="0"/>
          <w:i w:val="0"/>
          <w:sz w:val="22"/>
        </w:rPr>
        <w:t>）は、発注書に明示的な定めがある場合を除き、本条件の対象外であり、顧客との個別の合意に基づきライセンサーもしくはその再委託先が、または顧客自身が行います。</w:t>
      </w:r>
    </w:p>
    <w:p>
      <w:pPr>
        <w:pStyle w:val="Heading1"/>
        <w:keepNext/>
        <w:jc w:val="center"/>
      </w:pPr>
      <w:r>
        <w:rPr>
          <w:rFonts w:ascii="Times New Roman" w:hAnsi="Times New Roman" w:cs="Times New Roman" w:eastAsia="Yu Mincho"/>
          <w:b/>
          <w:i w:val="0"/>
          <w:sz w:val="26"/>
        </w:rPr>
        <w:t>A 編. 顧客向け条件</w:t>
      </w:r>
    </w:p>
    <w:p>
      <w:pPr>
        <w:pStyle w:val="Heading2"/>
        <w:keepNext/>
      </w:pPr>
      <w:r>
        <w:rPr>
          <w:rFonts w:ascii="Times New Roman" w:hAnsi="Times New Roman" w:cs="Times New Roman" w:eastAsia="Yu Mincho"/>
          <w:b/>
          <w:i w:val="0"/>
          <w:sz w:val="23"/>
        </w:rPr>
        <w:t>A.1. ライセンスの付与</w:t>
      </w:r>
    </w:p>
    <w:p>
      <w:r>
        <w:rPr>
          <w:rFonts w:ascii="Times New Roman" w:hAnsi="Times New Roman" w:cs="Times New Roman" w:eastAsia="Yu Mincho"/>
          <w:b w:val="0"/>
          <w:i w:val="0"/>
          <w:sz w:val="22"/>
        </w:rPr>
        <w:t>A.1.1. ライセンサーは、対価の支払を条件として、ライセンス期間中ソフトウェアを利用するための、</w:t>
      </w:r>
      <w:r>
        <w:rPr>
          <w:rFonts w:ascii="Times New Roman" w:hAnsi="Times New Roman" w:cs="Times New Roman" w:eastAsia="Yu Mincho"/>
          <w:b/>
          <w:i w:val="0"/>
          <w:sz w:val="22"/>
        </w:rPr>
        <w:t>非独占的、譲渡不能かつ再実施許諾不能</w:t>
      </w:r>
      <w:r>
        <w:rPr>
          <w:rFonts w:ascii="Times New Roman" w:hAnsi="Times New Roman" w:cs="Times New Roman" w:eastAsia="Yu Mincho"/>
          <w:b w:val="0"/>
          <w:i w:val="0"/>
          <w:sz w:val="22"/>
        </w:rPr>
        <w:t>のライセンスを顧客に付与します。</w:t>
      </w:r>
    </w:p>
    <w:p>
      <w:r>
        <w:rPr>
          <w:rFonts w:ascii="Times New Roman" w:hAnsi="Times New Roman" w:cs="Times New Roman" w:eastAsia="Yu Mincho"/>
          <w:b w:val="0"/>
          <w:i w:val="0"/>
          <w:sz w:val="22"/>
        </w:rPr>
        <w:t xml:space="preserve">A.1.2. </w:t>
      </w:r>
      <w:r>
        <w:rPr>
          <w:rFonts w:ascii="Times New Roman" w:hAnsi="Times New Roman" w:cs="Times New Roman" w:eastAsia="Yu Mincho"/>
          <w:b/>
          <w:i w:val="0"/>
          <w:sz w:val="22"/>
        </w:rPr>
        <w:t>許容される利用。</w:t>
      </w:r>
      <w:r>
        <w:rPr>
          <w:rFonts w:ascii="Times New Roman" w:hAnsi="Times New Roman" w:cs="Times New Roman" w:eastAsia="Yu Mincho"/>
          <w:b w:val="0"/>
          <w:i w:val="0"/>
          <w:sz w:val="22"/>
        </w:rPr>
        <w:t xml:space="preserve"> 本ライセンスは、顧客に対し次を許容します。</w:t>
      </w:r>
    </w:p>
    <w:p>
      <w:pPr>
        <w:spacing w:after="40"/>
        <w:ind w:left="709" w:hanging="425"/>
      </w:pPr>
      <w:r>
        <w:rPr>
          <w:rFonts w:ascii="Times New Roman" w:hAnsi="Times New Roman" w:cs="Times New Roman" w:eastAsia="Yu Mincho"/>
          <w:b w:val="0"/>
          <w:i w:val="0"/>
          <w:sz w:val="22"/>
        </w:rPr>
        <w:t>1) 本来の目的に従った稼働に必要な限度での、メモリへの読込みおよび実行に限られたソフトウェアの複製；</w:t>
      </w:r>
    </w:p>
    <w:p>
      <w:pPr>
        <w:spacing w:after="40"/>
        <w:ind w:left="709" w:hanging="425"/>
      </w:pPr>
      <w:r>
        <w:rPr>
          <w:rFonts w:ascii="Times New Roman" w:hAnsi="Times New Roman" w:cs="Times New Roman" w:eastAsia="Yu Mincho"/>
          <w:b w:val="0"/>
          <w:i w:val="0"/>
          <w:sz w:val="22"/>
        </w:rPr>
        <w:t>2) オンプレミスモデルにおける、顧客のサーバーへのインスタンスの設置およびその運用；</w:t>
      </w:r>
    </w:p>
    <w:p>
      <w:pPr>
        <w:spacing w:after="40"/>
        <w:ind w:left="709" w:hanging="425"/>
      </w:pPr>
      <w:r>
        <w:rPr>
          <w:rFonts w:ascii="Times New Roman" w:hAnsi="Times New Roman" w:cs="Times New Roman" w:eastAsia="Yu Mincho"/>
          <w:b w:val="0"/>
          <w:i w:val="0"/>
          <w:sz w:val="22"/>
        </w:rPr>
        <w:t>3) マネージドクラウドモデルにおける、インターネットを介したソフトウェアへの遠隔アクセス；</w:t>
      </w:r>
    </w:p>
    <w:p>
      <w:pPr>
        <w:spacing w:after="40"/>
        <w:ind w:left="709" w:hanging="425"/>
      </w:pPr>
      <w:r>
        <w:rPr>
          <w:rFonts w:ascii="Times New Roman" w:hAnsi="Times New Roman" w:cs="Times New Roman" w:eastAsia="Yu Mincho"/>
          <w:b w:val="0"/>
          <w:i w:val="0"/>
          <w:sz w:val="22"/>
        </w:rPr>
        <w:t>4) 登録済みデバイスへのクライアントアプリケーションの設置および利用；</w:t>
      </w:r>
    </w:p>
    <w:p>
      <w:pPr>
        <w:spacing w:after="40"/>
        <w:ind w:left="709" w:hanging="425"/>
      </w:pPr>
      <w:r>
        <w:rPr>
          <w:rFonts w:ascii="Times New Roman" w:hAnsi="Times New Roman" w:cs="Times New Roman" w:eastAsia="Yu Mincho"/>
          <w:b w:val="0"/>
          <w:i w:val="0"/>
          <w:sz w:val="22"/>
        </w:rPr>
        <w:t>5) 発注書に列挙された拠点および対象機械に関する手順、研修コースおよびシナリオの作成、保存および実行のためのソフトウェアの利用；</w:t>
      </w:r>
    </w:p>
    <w:p>
      <w:pPr>
        <w:spacing w:after="40"/>
        <w:ind w:left="709" w:hanging="425"/>
      </w:pPr>
      <w:r>
        <w:rPr>
          <w:rFonts w:ascii="Times New Roman" w:hAnsi="Times New Roman" w:cs="Times New Roman" w:eastAsia="Yu Mincho"/>
          <w:b w:val="0"/>
          <w:i w:val="0"/>
          <w:sz w:val="22"/>
        </w:rPr>
        <w:t>6) 自己のユーザーを研修するために必要な限度での、社内における文書の複製および配布。</w:t>
      </w:r>
    </w:p>
    <w:p>
      <w:r>
        <w:rPr>
          <w:rFonts w:ascii="Times New Roman" w:hAnsi="Times New Roman" w:cs="Times New Roman" w:eastAsia="Yu Mincho"/>
          <w:b w:val="0"/>
          <w:i w:val="0"/>
          <w:sz w:val="22"/>
        </w:rPr>
        <w:t xml:space="preserve">A.1.3. </w:t>
      </w:r>
      <w:r>
        <w:rPr>
          <w:rFonts w:ascii="Times New Roman" w:hAnsi="Times New Roman" w:cs="Times New Roman" w:eastAsia="Yu Mincho"/>
          <w:b/>
          <w:i w:val="0"/>
          <w:sz w:val="22"/>
        </w:rPr>
        <w:t>地域：</w:t>
      </w:r>
      <w:r>
        <w:rPr>
          <w:rFonts w:ascii="Times New Roman" w:hAnsi="Times New Roman" w:cs="Times New Roman" w:eastAsia="Yu Mincho"/>
          <w:b w:val="0"/>
          <w:i w:val="0"/>
          <w:sz w:val="22"/>
        </w:rPr>
        <w:t xml:space="preserve"> 全世界。ただし、第 C.14 条により利用が禁止される法域を除きます。オンプレミスモデルにおいては、利用は発注書に列挙された拠点に限定されます。</w:t>
      </w:r>
    </w:p>
    <w:p>
      <w:r>
        <w:rPr>
          <w:rFonts w:ascii="Times New Roman" w:hAnsi="Times New Roman" w:cs="Times New Roman" w:eastAsia="Yu Mincho"/>
          <w:b w:val="0"/>
          <w:i w:val="0"/>
          <w:sz w:val="22"/>
        </w:rPr>
        <w:t xml:space="preserve">A.1.4. </w:t>
      </w:r>
      <w:r>
        <w:rPr>
          <w:rFonts w:ascii="Times New Roman" w:hAnsi="Times New Roman" w:cs="Times New Roman" w:eastAsia="Yu Mincho"/>
          <w:b/>
          <w:i w:val="0"/>
          <w:sz w:val="22"/>
        </w:rPr>
        <w:t>目的。</w:t>
      </w:r>
      <w:r>
        <w:rPr>
          <w:rFonts w:ascii="Times New Roman" w:hAnsi="Times New Roman" w:cs="Times New Roman" w:eastAsia="Yu Mincho"/>
          <w:b w:val="0"/>
          <w:i w:val="0"/>
          <w:sz w:val="22"/>
        </w:rPr>
        <w:t xml:space="preserve"> ソフトウェアは、顧客自身の社内の運用、保守および研修の目的でライセンスされます。第三者への役務提供のための利用（サービスビューロー、外部委託または共同利用の方式を含み、発注書に記載のない関係会社との共同利用を含みます。）には、ライセンサーの事前の書面による同意を要します。</w:t>
      </w:r>
    </w:p>
    <w:p>
      <w:r>
        <w:rPr>
          <w:rFonts w:ascii="Times New Roman" w:hAnsi="Times New Roman" w:cs="Times New Roman" w:eastAsia="Yu Mincho"/>
          <w:b w:val="0"/>
          <w:i w:val="0"/>
          <w:sz w:val="22"/>
        </w:rPr>
        <w:t>A.1.5. 本ライセンスは、いずれかの文書が副署された時期にかかわらず、第 A.4.3 条に定める日に効力を生じます。</w:t>
      </w:r>
    </w:p>
    <w:p>
      <w:pPr>
        <w:pStyle w:val="Heading2"/>
        <w:keepNext/>
      </w:pPr>
      <w:r>
        <w:rPr>
          <w:rFonts w:ascii="Times New Roman" w:hAnsi="Times New Roman" w:cs="Times New Roman" w:eastAsia="Yu Mincho"/>
          <w:b/>
          <w:i w:val="0"/>
          <w:sz w:val="23"/>
        </w:rPr>
        <w:t>A.2. 数量制限</w:t>
      </w:r>
    </w:p>
    <w:p>
      <w:r>
        <w:rPr>
          <w:rFonts w:ascii="Times New Roman" w:hAnsi="Times New Roman" w:cs="Times New Roman" w:eastAsia="Yu Mincho"/>
          <w:b w:val="0"/>
          <w:i w:val="0"/>
          <w:sz w:val="22"/>
        </w:rPr>
        <w:t>A.2.1. 利用は、購入したプラン（附属書 1）および発注書により制限されます。すなわち、拠点数、デバイスの上限数、同時ビデオ会議セッション数、セッション録画の保存、研修コース数、ならびにモジュールおよび機能の利用可否です。</w:t>
      </w:r>
    </w:p>
    <w:p>
      <w:r>
        <w:rPr>
          <w:rFonts w:ascii="Times New Roman" w:hAnsi="Times New Roman" w:cs="Times New Roman" w:eastAsia="Yu Mincho"/>
          <w:b w:val="0"/>
          <w:i w:val="0"/>
          <w:sz w:val="22"/>
        </w:rPr>
        <w:t xml:space="preserve">A.2.2. </w:t>
      </w:r>
      <w:r>
        <w:rPr>
          <w:rFonts w:ascii="Times New Roman" w:hAnsi="Times New Roman" w:cs="Times New Roman" w:eastAsia="Yu Mincho"/>
          <w:b/>
          <w:i w:val="0"/>
          <w:sz w:val="22"/>
        </w:rPr>
        <w:t>ユーザーは無制限です。</w:t>
      </w:r>
      <w:r>
        <w:rPr>
          <w:rFonts w:ascii="Times New Roman" w:hAnsi="Times New Roman" w:cs="Times New Roman" w:eastAsia="Yu Mincho"/>
          <w:b w:val="0"/>
          <w:i w:val="0"/>
          <w:sz w:val="22"/>
        </w:rPr>
        <w:t xml:space="preserve"> 10 名の作業者のシフトと 1 万名のシフトは、同一の費用です。</w:t>
      </w:r>
    </w:p>
    <w:p>
      <w:r>
        <w:rPr>
          <w:rFonts w:ascii="Times New Roman" w:hAnsi="Times New Roman" w:cs="Times New Roman" w:eastAsia="Yu Mincho"/>
          <w:b w:val="0"/>
          <w:i w:val="0"/>
          <w:sz w:val="22"/>
        </w:rPr>
        <w:t>A.2.3. 顧客は、発注書を提出することにより、いつでも対象機械、デバイスまたは拠点の数を増加させることができます。増加は、発注書に別段の定めがない限り、支払の翌月の初日に効力を生じます。月の途中の場合は暦日により日割計算します。</w:t>
      </w:r>
    </w:p>
    <w:p>
      <w:r>
        <w:rPr>
          <w:rFonts w:ascii="Times New Roman" w:hAnsi="Times New Roman" w:cs="Times New Roman" w:eastAsia="Yu Mincho"/>
          <w:b w:val="0"/>
          <w:i w:val="0"/>
          <w:sz w:val="22"/>
        </w:rPr>
        <w:t>A.2.4. 減少は、ライセンサーが請求を受領した月の翌月の初日に効力を生じますが、支払済みの課金期間の満了前には効力を生じません。当該期間について既に支払われた対価は、第 C.12 条に定める場合を除き、返還されません。</w:t>
      </w:r>
    </w:p>
    <w:p>
      <w:r>
        <w:rPr>
          <w:rFonts w:ascii="Times New Roman" w:hAnsi="Times New Roman" w:cs="Times New Roman" w:eastAsia="Yu Mincho"/>
          <w:b w:val="0"/>
          <w:i w:val="0"/>
          <w:sz w:val="22"/>
        </w:rPr>
        <w:t>A.2.5. ライセンサーは、制限の遵守を確認するための技術的手段を用いることができます。制限を超過した場合、ライセンサーは顧客に通知し、顧客は 10 営業日以内に、利用を発注書の範囲に戻すか、または超過期間の全部について価格表の料率で超過分を支払わなければなりません。</w:t>
      </w:r>
    </w:p>
    <w:p>
      <w:pPr>
        <w:pStyle w:val="Heading2"/>
        <w:keepNext/>
      </w:pPr>
      <w:r>
        <w:rPr>
          <w:rFonts w:ascii="Times New Roman" w:hAnsi="Times New Roman" w:cs="Times New Roman" w:eastAsia="Yu Mincho"/>
          <w:b/>
          <w:i w:val="0"/>
          <w:sz w:val="23"/>
        </w:rPr>
        <w:t>A.3. 制限</w:t>
      </w:r>
    </w:p>
    <w:p>
      <w:r>
        <w:rPr>
          <w:rFonts w:ascii="Times New Roman" w:hAnsi="Times New Roman" w:cs="Times New Roman" w:eastAsia="Yu Mincho"/>
          <w:b w:val="0"/>
          <w:i w:val="0"/>
          <w:sz w:val="22"/>
        </w:rPr>
        <w:t>A.3.1. 顧客は、次の行為を行ってはならず、第三者に行わせてはなりません。</w:t>
      </w:r>
    </w:p>
    <w:p>
      <w:pPr>
        <w:spacing w:after="40"/>
        <w:ind w:left="709" w:hanging="425"/>
      </w:pPr>
      <w:r>
        <w:rPr>
          <w:rFonts w:ascii="Times New Roman" w:hAnsi="Times New Roman" w:cs="Times New Roman" w:eastAsia="Yu Mincho"/>
          <w:b w:val="0"/>
          <w:i w:val="0"/>
          <w:sz w:val="22"/>
        </w:rPr>
        <w:t>1) ソフトウェアの配布、第三者への提供、または本条件に基づく権利の譲渡、再実施許諾、賃貸、リース、貸与もしくは質入れ（明示的に許容される場合を除きます。）；</w:t>
      </w:r>
    </w:p>
    <w:p>
      <w:pPr>
        <w:spacing w:after="40"/>
        <w:ind w:left="709" w:hanging="425"/>
      </w:pPr>
      <w:r>
        <w:rPr>
          <w:rFonts w:ascii="Times New Roman" w:hAnsi="Times New Roman" w:cs="Times New Roman" w:eastAsia="Yu Mincho"/>
          <w:b w:val="0"/>
          <w:i w:val="0"/>
          <w:sz w:val="22"/>
        </w:rPr>
        <w:t>2) ソフトウェアの改変、翻案または二次的著作物の作成；</w:t>
      </w:r>
    </w:p>
    <w:p>
      <w:pPr>
        <w:spacing w:after="40"/>
        <w:ind w:left="709" w:hanging="425"/>
      </w:pPr>
      <w:r>
        <w:rPr>
          <w:rFonts w:ascii="Times New Roman" w:hAnsi="Times New Roman" w:cs="Times New Roman" w:eastAsia="Yu Mincho"/>
          <w:b w:val="0"/>
          <w:i w:val="0"/>
          <w:sz w:val="22"/>
        </w:rPr>
        <w:t>3) ソフトウェアの逆コンパイル、逆アセンブルもしくはリバースエンジニアリング、学習済みモデルの重みもしくはパラメータの抽出、またはソフトウェアの出力を用いた競合する機械学習モデルの学習；</w:t>
      </w:r>
    </w:p>
    <w:p>
      <w:pPr>
        <w:spacing w:after="40"/>
        <w:ind w:left="709" w:hanging="425"/>
      </w:pPr>
      <w:r>
        <w:rPr>
          <w:rFonts w:ascii="Times New Roman" w:hAnsi="Times New Roman" w:cs="Times New Roman" w:eastAsia="Yu Mincho"/>
          <w:b w:val="0"/>
          <w:i w:val="0"/>
          <w:sz w:val="22"/>
        </w:rPr>
        <w:t>4) 権利表示、商標、バージョンもしくはライセンス情報の除去、変更または秘匿；</w:t>
      </w:r>
    </w:p>
    <w:p>
      <w:pPr>
        <w:spacing w:after="40"/>
        <w:ind w:left="709" w:hanging="425"/>
      </w:pPr>
      <w:r>
        <w:rPr>
          <w:rFonts w:ascii="Times New Roman" w:hAnsi="Times New Roman" w:cs="Times New Roman" w:eastAsia="Yu Mincho"/>
          <w:b w:val="0"/>
          <w:i w:val="0"/>
          <w:sz w:val="22"/>
        </w:rPr>
        <w:t>5) 技術的保護手段、ライセンスキーまたは利用計測の仕組みの回避またはその試み；</w:t>
      </w:r>
    </w:p>
    <w:p>
      <w:pPr>
        <w:spacing w:after="40"/>
        <w:ind w:left="709" w:hanging="425"/>
      </w:pPr>
      <w:r>
        <w:rPr>
          <w:rFonts w:ascii="Times New Roman" w:hAnsi="Times New Roman" w:cs="Times New Roman" w:eastAsia="Yu Mincho"/>
          <w:b w:val="0"/>
          <w:i w:val="0"/>
          <w:sz w:val="22"/>
        </w:rPr>
        <w:t>6) 範囲および時期についてのライセンサーの事前の書面による合意なく行う、ライセンサーのインフラに対する負荷試験、侵入試験その他のセキュリティ調査；</w:t>
      </w:r>
    </w:p>
    <w:p>
      <w:pPr>
        <w:spacing w:after="40"/>
        <w:ind w:left="709" w:hanging="425"/>
      </w:pPr>
      <w:r>
        <w:rPr>
          <w:rFonts w:ascii="Times New Roman" w:hAnsi="Times New Roman" w:cs="Times New Roman" w:eastAsia="Yu Mincho"/>
          <w:b w:val="0"/>
          <w:i w:val="0"/>
          <w:sz w:val="22"/>
        </w:rPr>
        <w:t>7) 競合製品の開発のためのソフトウェアの利用、または競合製品の開発に従事する者へのソフトウェアへのアクセス付与。</w:t>
      </w:r>
    </w:p>
    <w:p>
      <w:r>
        <w:rPr>
          <w:rFonts w:ascii="Times New Roman" w:hAnsi="Times New Roman" w:cs="Times New Roman" w:eastAsia="Yu Mincho"/>
          <w:b w:val="0"/>
          <w:i w:val="0"/>
          <w:sz w:val="22"/>
        </w:rPr>
        <w:t>A.3.2. 第 A.3.1 条(2)号および(3)号は、当該行為が強行法規により明示的に許容され、かつ契約により当該許容を排除できない限度においては、適用されません。日本の著作権法においては、第 47 条の 3 その他の適用ある権利制限規定が留保されます。かかる権利を行使する前に、顧客はまずライセンサーに必要な相互運用性情報を求めるものとし、ライセンサーは合理的な条件でこれを提供します。</w:t>
      </w:r>
    </w:p>
    <w:p>
      <w:r>
        <w:rPr>
          <w:rFonts w:ascii="Times New Roman" w:hAnsi="Times New Roman" w:cs="Times New Roman" w:eastAsia="Yu Mincho"/>
          <w:b w:val="0"/>
          <w:i w:val="0"/>
          <w:sz w:val="22"/>
        </w:rPr>
        <w:t>A.3.3. 顧客は、自己のすべてのユーザー、従業員および受託者によるこれらの制限の遵守を確保し、その作為および不作為につき自己の行為と同様に責任を負います。</w:t>
      </w:r>
    </w:p>
    <w:p>
      <w:pPr>
        <w:pStyle w:val="Heading2"/>
        <w:keepNext/>
      </w:pPr>
      <w:r>
        <w:rPr>
          <w:rFonts w:ascii="Times New Roman" w:hAnsi="Times New Roman" w:cs="Times New Roman" w:eastAsia="Yu Mincho"/>
          <w:b/>
          <w:i w:val="0"/>
          <w:sz w:val="23"/>
        </w:rPr>
        <w:t>A.4. 提供および検収</w:t>
      </w:r>
    </w:p>
    <w:p>
      <w:r>
        <w:rPr>
          <w:rFonts w:ascii="Times New Roman" w:hAnsi="Times New Roman" w:cs="Times New Roman" w:eastAsia="Yu Mincho"/>
          <w:b w:val="0"/>
          <w:i w:val="0"/>
          <w:sz w:val="22"/>
        </w:rPr>
        <w:t xml:space="preserve">A.4.1. </w:t>
      </w:r>
      <w:r>
        <w:rPr>
          <w:rFonts w:ascii="Times New Roman" w:hAnsi="Times New Roman" w:cs="Times New Roman" w:eastAsia="Yu Mincho"/>
          <w:b/>
          <w:i w:val="0"/>
          <w:sz w:val="22"/>
        </w:rPr>
        <w:t>マネージドクラウド。</w:t>
      </w:r>
      <w:r>
        <w:rPr>
          <w:rFonts w:ascii="Times New Roman" w:hAnsi="Times New Roman" w:cs="Times New Roman" w:eastAsia="Yu Mincho"/>
          <w:b w:val="0"/>
          <w:i w:val="0"/>
          <w:sz w:val="22"/>
        </w:rPr>
        <w:t xml:space="preserve"> 承諾から 5 営業日以内に、ライセンサーはインスタンスを準備し、発注書記載の電子メールアドレスに管理者用認証情報を送付します。</w:t>
      </w:r>
    </w:p>
    <w:p>
      <w:r>
        <w:rPr>
          <w:rFonts w:ascii="Times New Roman" w:hAnsi="Times New Roman" w:cs="Times New Roman" w:eastAsia="Yu Mincho"/>
          <w:b w:val="0"/>
          <w:i w:val="0"/>
          <w:sz w:val="22"/>
        </w:rPr>
        <w:t xml:space="preserve">A.4.2. </w:t>
      </w:r>
      <w:r>
        <w:rPr>
          <w:rFonts w:ascii="Times New Roman" w:hAnsi="Times New Roman" w:cs="Times New Roman" w:eastAsia="Yu Mincho"/>
          <w:b/>
          <w:i w:val="0"/>
          <w:sz w:val="22"/>
        </w:rPr>
        <w:t>オンプレミス。</w:t>
      </w:r>
      <w:r>
        <w:rPr>
          <w:rFonts w:ascii="Times New Roman" w:hAnsi="Times New Roman" w:cs="Times New Roman" w:eastAsia="Yu Mincho"/>
          <w:b w:val="0"/>
          <w:i w:val="0"/>
          <w:sz w:val="22"/>
        </w:rPr>
        <w:t xml:space="preserve"> ライセンサーは、ダウンロードリンクまたは物理媒体により、インスタンスの配布物およびライセンスキーを顧客に引き渡します。サーバー要件は附属書 5 に定めます。インフラが当該要件を満たすことを確保する責任は顧客が負い、これを満たさないことは支払義務を免れさせません。</w:t>
      </w:r>
    </w:p>
    <w:p>
      <w:r>
        <w:rPr>
          <w:rFonts w:ascii="Times New Roman" w:hAnsi="Times New Roman" w:cs="Times New Roman" w:eastAsia="Yu Mincho"/>
          <w:b w:val="0"/>
          <w:i w:val="0"/>
          <w:sz w:val="22"/>
        </w:rPr>
        <w:t xml:space="preserve">A.4.3. </w:t>
      </w:r>
      <w:r>
        <w:rPr>
          <w:rFonts w:ascii="Times New Roman" w:hAnsi="Times New Roman" w:cs="Times New Roman" w:eastAsia="Yu Mincho"/>
          <w:b/>
          <w:i w:val="0"/>
          <w:sz w:val="22"/>
        </w:rPr>
        <w:t>付与の効力発生日。</w:t>
      </w:r>
      <w:r>
        <w:rPr>
          <w:rFonts w:ascii="Times New Roman" w:hAnsi="Times New Roman" w:cs="Times New Roman" w:eastAsia="Yu Mincho"/>
          <w:b w:val="0"/>
          <w:i w:val="0"/>
          <w:sz w:val="22"/>
        </w:rPr>
        <w:t xml:space="preserve"> ライセンスは、認証情報の発行日（マネージドクラウド）またはダウンロードリンクの提供もしくは媒体およびキーの引渡日（オンプレミス）に付与され、ライセンス期間が開始します。発注書に別段の定めがある場合を除きます。</w:t>
      </w:r>
    </w:p>
    <w:p>
      <w:r>
        <w:rPr>
          <w:rFonts w:ascii="Times New Roman" w:hAnsi="Times New Roman" w:cs="Times New Roman" w:eastAsia="Yu Mincho"/>
          <w:b w:val="0"/>
          <w:i w:val="0"/>
          <w:sz w:val="22"/>
        </w:rPr>
        <w:t>A.4.4. 顧客は、自己の費用で、ネットワーク容量、電源、デバイスとインスタンス間の接続、および拠点の空間スキャンに必要な運用条件を提供します。</w:t>
      </w:r>
    </w:p>
    <w:p>
      <w:pPr>
        <w:pStyle w:val="Heading2"/>
        <w:keepNext/>
      </w:pPr>
      <w:r>
        <w:rPr>
          <w:rFonts w:ascii="Times New Roman" w:hAnsi="Times New Roman" w:cs="Times New Roman" w:eastAsia="Yu Mincho"/>
          <w:b/>
          <w:i w:val="0"/>
          <w:sz w:val="23"/>
        </w:rPr>
        <w:t>A.5. サポートおよびサービス水準</w:t>
      </w:r>
    </w:p>
    <w:p>
      <w:r>
        <w:rPr>
          <w:rFonts w:ascii="Times New Roman" w:hAnsi="Times New Roman" w:cs="Times New Roman" w:eastAsia="Yu Mincho"/>
          <w:b w:val="0"/>
          <w:i w:val="0"/>
          <w:sz w:val="22"/>
        </w:rPr>
        <w:t>A.5.1. サポートは、購入したプランについて附属書 3 に従い提供されます。</w:t>
      </w:r>
    </w:p>
    <w:p>
      <w:r>
        <w:rPr>
          <w:rFonts w:ascii="Times New Roman" w:hAnsi="Times New Roman" w:cs="Times New Roman" w:eastAsia="Yu Mincho"/>
          <w:b w:val="0"/>
          <w:i w:val="0"/>
          <w:sz w:val="22"/>
        </w:rPr>
        <w:t>A.5.2. サポートは、附属書 3 に定めるチャネルを通じてライセンサーが直接提供します。ライセンサーは、サポートの提供のために再委託先を用いることができ、これにより顧客に対する義務の範囲は変わりません。</w:t>
      </w:r>
    </w:p>
    <w:p>
      <w:r>
        <w:rPr>
          <w:rFonts w:ascii="Times New Roman" w:hAnsi="Times New Roman" w:cs="Times New Roman" w:eastAsia="Yu Mincho"/>
          <w:b w:val="0"/>
          <w:i w:val="0"/>
          <w:sz w:val="22"/>
        </w:rPr>
        <w:t xml:space="preserve">A.5.3. </w:t>
      </w:r>
      <w:r>
        <w:rPr>
          <w:rFonts w:ascii="Times New Roman" w:hAnsi="Times New Roman" w:cs="Times New Roman" w:eastAsia="Yu Mincho"/>
          <w:b/>
          <w:i w:val="0"/>
          <w:sz w:val="22"/>
        </w:rPr>
        <w:t>稼働率のコミットメントは、マネージドクラウドモデルにのみ、かつ Professional プラン（99％）および Enterprise プラン（99.5％）にのみ適用されます。</w:t>
      </w:r>
      <w:r>
        <w:rPr>
          <w:rFonts w:ascii="Times New Roman" w:hAnsi="Times New Roman" w:cs="Times New Roman" w:eastAsia="Yu Mincho"/>
          <w:b w:val="0"/>
          <w:i w:val="0"/>
          <w:sz w:val="22"/>
        </w:rPr>
        <w:t xml:space="preserve"> Lite プランおよび Starter プランについては、稼働率のコミットメントはありません。オンプレミスモデルにおいては、インスタンスの稼働率は顧客が負い、ライセンサーの義務は応答時間に限られます。</w:t>
      </w:r>
    </w:p>
    <w:p>
      <w:r>
        <w:rPr>
          <w:rFonts w:ascii="Times New Roman" w:hAnsi="Times New Roman" w:cs="Times New Roman" w:eastAsia="Yu Mincho"/>
          <w:b w:val="0"/>
          <w:i w:val="0"/>
          <w:sz w:val="22"/>
        </w:rPr>
        <w:t>A.5.4. 附属書 3 に基づくサービスクレジットは、ライセンス期間の延長として付与され、稼働率のコミットメント未達に対する</w:t>
      </w:r>
      <w:r>
        <w:rPr>
          <w:rFonts w:ascii="Times New Roman" w:hAnsi="Times New Roman" w:cs="Times New Roman" w:eastAsia="Yu Mincho"/>
          <w:b/>
          <w:i w:val="0"/>
          <w:sz w:val="22"/>
        </w:rPr>
        <w:t>顧客の唯一かつ排他的な救済</w:t>
      </w:r>
      <w:r>
        <w:rPr>
          <w:rFonts w:ascii="Times New Roman" w:hAnsi="Times New Roman" w:cs="Times New Roman" w:eastAsia="Yu Mincho"/>
          <w:b w:val="0"/>
          <w:i w:val="0"/>
          <w:sz w:val="22"/>
        </w:rPr>
        <w:t>です。</w:t>
      </w:r>
    </w:p>
    <w:p>
      <w:pPr>
        <w:pStyle w:val="Heading2"/>
        <w:keepNext/>
      </w:pPr>
      <w:r>
        <w:rPr>
          <w:rFonts w:ascii="Times New Roman" w:hAnsi="Times New Roman" w:cs="Times New Roman" w:eastAsia="Yu Mincho"/>
          <w:b/>
          <w:i w:val="0"/>
          <w:sz w:val="23"/>
        </w:rPr>
        <w:t>A.6. 更新および機能の変更</w:t>
      </w:r>
    </w:p>
    <w:p>
      <w:r>
        <w:rPr>
          <w:rFonts w:ascii="Times New Roman" w:hAnsi="Times New Roman" w:cs="Times New Roman" w:eastAsia="Yu Mincho"/>
          <w:b w:val="0"/>
          <w:i w:val="0"/>
          <w:sz w:val="22"/>
        </w:rPr>
        <w:t>A.6.1. 更新は、ライセンス期間中、対価に含まれます。マネージドクラウドモデルではライセンサーがこれを適用します。オンプレミスモデルではライセンサーがこれを提供し、顧客が設置します。</w:t>
      </w:r>
    </w:p>
    <w:p>
      <w:r>
        <w:rPr>
          <w:rFonts w:ascii="Times New Roman" w:hAnsi="Times New Roman" w:cs="Times New Roman" w:eastAsia="Yu Mincho"/>
          <w:b w:val="0"/>
          <w:i w:val="0"/>
          <w:sz w:val="22"/>
        </w:rPr>
        <w:t>A.6.2. ライセンサーは、ソフトウェアを開発し、個々の機能の実装方法を変更することができます。ライセンサーは、支払済みの課金期間中、顧客が支払ったプランについて附属書 1 に明示的に列挙された機能を、少なくとも 60 日前の事前通知なく除去しません。かかる除去が顧客にとってソフトウェアを実質的に劣化させる場合、顧客は契約を解除し、支払済みの課金期間の未利用部分に係る対価の返還を受けることができます。</w:t>
      </w:r>
    </w:p>
    <w:p>
      <w:r>
        <w:rPr>
          <w:rFonts w:ascii="Times New Roman" w:hAnsi="Times New Roman" w:cs="Times New Roman" w:eastAsia="Yu Mincho"/>
          <w:b w:val="0"/>
          <w:i w:val="0"/>
          <w:sz w:val="22"/>
        </w:rPr>
        <w:t>A.6.3. 「近日提供」「開発中」「ベータ」その他これに類する表示がされた機能は、契約の一部を成さず、コミットメントではありません。</w:t>
      </w:r>
    </w:p>
    <w:p>
      <w:r>
        <w:rPr>
          <w:rFonts w:ascii="Times New Roman" w:hAnsi="Times New Roman" w:cs="Times New Roman" w:eastAsia="Yu Mincho"/>
          <w:b w:val="0"/>
          <w:i w:val="0"/>
          <w:sz w:val="22"/>
        </w:rPr>
        <w:t>A.6.4. オンプレミスモデルを利用する顧客は、ライセンサーがセキュリティ上重要と指定した更新を、その公開から 30 日以内に設置しなければなりません。これを怠った場合、ライセンサーは、当該更新が対処した脆弱性に起因する結果について責任を免れます。</w:t>
      </w:r>
    </w:p>
    <w:p>
      <w:pPr>
        <w:pStyle w:val="Heading1"/>
        <w:keepNext/>
        <w:jc w:val="center"/>
      </w:pPr>
      <w:r>
        <w:rPr>
          <w:rFonts w:ascii="Times New Roman" w:hAnsi="Times New Roman" w:cs="Times New Roman" w:eastAsia="Yu Mincho"/>
          <w:b/>
          <w:i w:val="0"/>
          <w:sz w:val="26"/>
        </w:rPr>
        <w:t>C 編. 一般条件</w:t>
      </w:r>
    </w:p>
    <w:p>
      <w:pPr>
        <w:pStyle w:val="Heading2"/>
        <w:keepNext/>
      </w:pPr>
      <w:r>
        <w:rPr>
          <w:rFonts w:ascii="Times New Roman" w:hAnsi="Times New Roman" w:cs="Times New Roman" w:eastAsia="Yu Mincho"/>
          <w:b/>
          <w:i w:val="0"/>
          <w:sz w:val="23"/>
        </w:rPr>
        <w:t>C.1. 対価および支払</w:t>
      </w:r>
    </w:p>
    <w:p>
      <w:r>
        <w:rPr>
          <w:rFonts w:ascii="Times New Roman" w:hAnsi="Times New Roman" w:cs="Times New Roman" w:eastAsia="Yu Mincho"/>
          <w:b w:val="0"/>
          <w:i w:val="0"/>
          <w:sz w:val="22"/>
        </w:rPr>
        <w:t xml:space="preserve">C.1.1. </w:t>
      </w:r>
      <w:r>
        <w:rPr>
          <w:rFonts w:ascii="Times New Roman" w:hAnsi="Times New Roman" w:cs="Times New Roman" w:eastAsia="Yu Mincho"/>
          <w:b/>
          <w:i w:val="0"/>
          <w:sz w:val="22"/>
        </w:rPr>
        <w:t>対価の構成：</w:t>
      </w:r>
    </w:p>
    <w:p>
      <w:pPr>
        <w:spacing w:after="40"/>
        <w:ind w:left="709" w:hanging="425"/>
      </w:pPr>
      <w:r>
        <w:rPr>
          <w:rFonts w:ascii="Times New Roman" w:hAnsi="Times New Roman" w:cs="Times New Roman" w:eastAsia="Yu Mincho"/>
          <w:b w:val="0"/>
          <w:i w:val="0"/>
          <w:sz w:val="22"/>
        </w:rPr>
        <w:t>1) プランに応じた</w:t>
      </w:r>
      <w:r>
        <w:rPr>
          <w:rFonts w:ascii="Times New Roman" w:hAnsi="Times New Roman" w:cs="Times New Roman" w:eastAsia="Yu Mincho"/>
          <w:b/>
          <w:i w:val="0"/>
          <w:sz w:val="22"/>
        </w:rPr>
        <w:t>拠点ごとの基本料</w:t>
      </w:r>
      <w:r>
        <w:rPr>
          <w:rFonts w:ascii="Times New Roman" w:hAnsi="Times New Roman" w:cs="Times New Roman" w:eastAsia="Yu Mincho"/>
          <w:b w:val="0"/>
          <w:i w:val="0"/>
          <w:sz w:val="22"/>
        </w:rPr>
        <w:t>；</w:t>
      </w:r>
    </w:p>
    <w:p>
      <w:pPr>
        <w:spacing w:after="40"/>
        <w:ind w:left="709" w:hanging="425"/>
      </w:pPr>
      <w:r>
        <w:rPr>
          <w:rFonts w:ascii="Times New Roman" w:hAnsi="Times New Roman" w:cs="Times New Roman" w:eastAsia="Yu Mincho"/>
          <w:b w:val="0"/>
          <w:i w:val="0"/>
          <w:sz w:val="22"/>
        </w:rPr>
        <w:t xml:space="preserve">2) </w:t>
      </w:r>
      <w:r>
        <w:rPr>
          <w:rFonts w:ascii="Times New Roman" w:hAnsi="Times New Roman" w:cs="Times New Roman" w:eastAsia="Yu Mincho"/>
          <w:b/>
          <w:i w:val="0"/>
          <w:sz w:val="22"/>
        </w:rPr>
        <w:t>対象機械ごとの月額料</w:t>
      </w:r>
      <w:r>
        <w:rPr>
          <w:rFonts w:ascii="Times New Roman" w:hAnsi="Times New Roman" w:cs="Times New Roman" w:eastAsia="Yu Mincho"/>
          <w:b w:val="0"/>
          <w:i w:val="0"/>
          <w:sz w:val="22"/>
        </w:rPr>
        <w:t xml:space="preserve"> — したがって費用は、AR 案内の対象とする設備の量に応じて増減します；</w:t>
      </w:r>
    </w:p>
    <w:p>
      <w:pPr>
        <w:spacing w:after="40"/>
        <w:ind w:left="709" w:hanging="425"/>
      </w:pPr>
      <w:r>
        <w:rPr>
          <w:rFonts w:ascii="Times New Roman" w:hAnsi="Times New Roman" w:cs="Times New Roman" w:eastAsia="Yu Mincho"/>
          <w:b w:val="0"/>
          <w:i w:val="0"/>
          <w:sz w:val="22"/>
        </w:rPr>
        <w:t>3) 附属書 2 に定めるオンプレミスオプション（ローカルサーバー展開、ローカルサーバーライセンス、統合、統合サポート）に係る一時金および継続料。</w:t>
      </w:r>
    </w:p>
    <w:p>
      <w:r>
        <w:rPr>
          <w:rFonts w:ascii="Times New Roman" w:hAnsi="Times New Roman" w:cs="Times New Roman" w:eastAsia="Yu Mincho"/>
          <w:b w:val="0"/>
          <w:i w:val="0"/>
          <w:sz w:val="22"/>
        </w:rPr>
        <w:t>C.1.2. ユーザーの数は対価に影響しません。</w:t>
      </w:r>
    </w:p>
    <w:p>
      <w:r>
        <w:rPr>
          <w:rFonts w:ascii="Times New Roman" w:hAnsi="Times New Roman" w:cs="Times New Roman" w:eastAsia="Yu Mincho"/>
          <w:b w:val="0"/>
          <w:i w:val="0"/>
          <w:sz w:val="22"/>
        </w:rPr>
        <w:t>C.1.3. 各契約の対価は、請求書の日付時点で有効な価格表に基づき発注書で定めます。arsy.ai に表示される価格は参考の表示価格であり、額についての申込みではありません。</w:t>
      </w:r>
    </w:p>
    <w:p>
      <w:r>
        <w:rPr>
          <w:rFonts w:ascii="Times New Roman" w:hAnsi="Times New Roman" w:cs="Times New Roman" w:eastAsia="Yu Mincho"/>
          <w:b w:val="0"/>
          <w:i w:val="0"/>
          <w:sz w:val="22"/>
        </w:rPr>
        <w:t xml:space="preserve">C.1.4. </w:t>
      </w:r>
      <w:r>
        <w:rPr>
          <w:rFonts w:ascii="Times New Roman" w:hAnsi="Times New Roman" w:cs="Times New Roman" w:eastAsia="Yu Mincho"/>
          <w:b/>
          <w:i w:val="0"/>
          <w:sz w:val="22"/>
        </w:rPr>
        <w:t>支払条件：</w:t>
      </w:r>
      <w:r>
        <w:rPr>
          <w:rFonts w:ascii="Times New Roman" w:hAnsi="Times New Roman" w:cs="Times New Roman" w:eastAsia="Yu Mincho"/>
          <w:b w:val="0"/>
          <w:i w:val="0"/>
          <w:sz w:val="22"/>
        </w:rPr>
        <w:t xml:space="preserve"> 各課金期間についてライセンサーの請求書に対し 100％前払い。発注書に別段の定めがある場合を除きます。課金期間は、発注書で選択したとおり、1 か月または 1 年とします。</w:t>
      </w:r>
    </w:p>
    <w:p>
      <w:r>
        <w:rPr>
          <w:rFonts w:ascii="Times New Roman" w:hAnsi="Times New Roman" w:cs="Times New Roman" w:eastAsia="Yu Mincho"/>
          <w:b w:val="0"/>
          <w:i w:val="0"/>
          <w:sz w:val="22"/>
        </w:rPr>
        <w:t xml:space="preserve">C.1.5. </w:t>
      </w:r>
      <w:r>
        <w:rPr>
          <w:rFonts w:ascii="Times New Roman" w:hAnsi="Times New Roman" w:cs="Times New Roman" w:eastAsia="Yu Mincho"/>
          <w:b/>
          <w:i w:val="0"/>
          <w:sz w:val="22"/>
        </w:rPr>
        <w:t>年間割引。</w:t>
      </w:r>
      <w:r>
        <w:rPr>
          <w:rFonts w:ascii="Times New Roman" w:hAnsi="Times New Roman" w:cs="Times New Roman" w:eastAsia="Yu Mincho"/>
          <w:b w:val="0"/>
          <w:i w:val="0"/>
          <w:sz w:val="22"/>
        </w:rPr>
        <w:t xml:space="preserve"> 年間の課金期間を選択した場合、12 か月分の対応する月額料の合計に対し 20％の割引を適用します。</w:t>
      </w:r>
    </w:p>
    <w:p>
      <w:r>
        <w:rPr>
          <w:rFonts w:ascii="Times New Roman" w:hAnsi="Times New Roman" w:cs="Times New Roman" w:eastAsia="Yu Mincho"/>
          <w:b w:val="0"/>
          <w:i w:val="0"/>
          <w:sz w:val="22"/>
        </w:rPr>
        <w:t>C.1.6. 支払は、資金がライセンサーの口座に入金された時に行われたものとします。コルレス銀行手数料を含む一切の銀行手数料は、支払人が負担します。</w:t>
      </w:r>
    </w:p>
    <w:p>
      <w:r>
        <w:rPr>
          <w:rFonts w:ascii="Times New Roman" w:hAnsi="Times New Roman" w:cs="Times New Roman" w:eastAsia="Yu Mincho"/>
          <w:b w:val="0"/>
          <w:i w:val="0"/>
          <w:sz w:val="22"/>
        </w:rPr>
        <w:t xml:space="preserve">C.1.7. </w:t>
      </w:r>
      <w:r>
        <w:rPr>
          <w:rFonts w:ascii="Times New Roman" w:hAnsi="Times New Roman" w:cs="Times New Roman" w:eastAsia="Yu Mincho"/>
          <w:b/>
          <w:i w:val="0"/>
          <w:sz w:val="22"/>
        </w:rPr>
        <w:t>税金。</w:t>
      </w:r>
      <w:r>
        <w:rPr>
          <w:rFonts w:ascii="Times New Roman" w:hAnsi="Times New Roman" w:cs="Times New Roman" w:eastAsia="Yu Mincho"/>
          <w:b w:val="0"/>
          <w:i w:val="0"/>
          <w:sz w:val="22"/>
        </w:rPr>
        <w:t xml:space="preserve"> すべての額は、付加価値税、消費税、売上税その他これに類する間接税を含まず、相手方が適用税率で追加して負担します。相手方が法律により支払から金額を源泉徴収または控除することを要する場合、支払うべき額は、源泉徴収がなければライセンサーが受領したであろう額をライセンサーが受領するように増額され、相手方は源泉徴収した額の公的な証憑を提供します。相手方が自己の法域でリバースチャージまたは税務代理の仕組みにより当該供給に係る税を申告することを要する場合、相手方はこれを行い、求めに応じて証明します。</w:t>
      </w:r>
    </w:p>
    <w:p>
      <w:r>
        <w:rPr>
          <w:rFonts w:ascii="Times New Roman" w:hAnsi="Times New Roman" w:cs="Times New Roman" w:eastAsia="Yu Mincho"/>
          <w:b w:val="0"/>
          <w:i w:val="0"/>
          <w:sz w:val="22"/>
        </w:rPr>
        <w:t xml:space="preserve">C.1.8. </w:t>
      </w:r>
      <w:r>
        <w:rPr>
          <w:rFonts w:ascii="Times New Roman" w:hAnsi="Times New Roman" w:cs="Times New Roman" w:eastAsia="Yu Mincho"/>
          <w:b/>
          <w:i w:val="0"/>
          <w:sz w:val="22"/>
        </w:rPr>
        <w:t>価格の変更。</w:t>
      </w:r>
      <w:r>
        <w:rPr>
          <w:rFonts w:ascii="Times New Roman" w:hAnsi="Times New Roman" w:cs="Times New Roman" w:eastAsia="Yu Mincho"/>
          <w:b w:val="0"/>
          <w:i w:val="0"/>
          <w:sz w:val="22"/>
        </w:rPr>
        <w:t xml:space="preserve"> ライセンサーは価格表を変更することができます。変更後の価格は、通知から 60 日以上経過後に開始する課金期間に適用され、既に支払われた課金期間には適用されません。</w:t>
      </w:r>
    </w:p>
    <w:p>
      <w:r>
        <w:rPr>
          <w:rFonts w:ascii="Times New Roman" w:hAnsi="Times New Roman" w:cs="Times New Roman" w:eastAsia="Yu Mincho"/>
          <w:b w:val="0"/>
          <w:i w:val="0"/>
          <w:sz w:val="22"/>
        </w:rPr>
        <w:t xml:space="preserve">C.1.9. </w:t>
      </w:r>
      <w:r>
        <w:rPr>
          <w:rFonts w:ascii="Times New Roman" w:hAnsi="Times New Roman" w:cs="Times New Roman" w:eastAsia="Yu Mincho"/>
          <w:b/>
          <w:i w:val="0"/>
          <w:sz w:val="22"/>
        </w:rPr>
        <w:t>支払遅延。</w:t>
      </w:r>
      <w:r>
        <w:rPr>
          <w:rFonts w:ascii="Times New Roman" w:hAnsi="Times New Roman" w:cs="Times New Roman" w:eastAsia="Yu Mincho"/>
          <w:b w:val="0"/>
          <w:i w:val="0"/>
          <w:sz w:val="22"/>
        </w:rPr>
        <w:t xml:space="preserve"> 支払が 10 営業日を超えて遅延した場合、ライセンサーは、通知の上、遅延額が解消されるまでアクセスを停止することができます。停止は解除ではなく、ライセンス期間を延長せず、支払義務を免れさせません。ライセンサーは、遅延額に対し、年 12％（月 1％）または適用法が許容する最高利率のいずれか低い方の遅延利息を、支払期日から支払まで日割りで課すことができます。</w:t>
      </w:r>
    </w:p>
    <w:p>
      <w:pPr>
        <w:pStyle w:val="Heading2"/>
        <w:keepNext/>
      </w:pPr>
      <w:r>
        <w:rPr>
          <w:rFonts w:ascii="Times New Roman" w:hAnsi="Times New Roman" w:cs="Times New Roman" w:eastAsia="Yu Mincho"/>
          <w:b/>
          <w:i w:val="0"/>
          <w:sz w:val="23"/>
        </w:rPr>
        <w:t>C.2. 記録および文書</w:t>
      </w:r>
    </w:p>
    <w:p>
      <w:r>
        <w:rPr>
          <w:rFonts w:ascii="Times New Roman" w:hAnsi="Times New Roman" w:cs="Times New Roman" w:eastAsia="Yu Mincho"/>
          <w:b w:val="0"/>
          <w:i w:val="0"/>
          <w:sz w:val="22"/>
        </w:rPr>
        <w:t>C.2.1. ライセンサーは、各課金期間について請求書を発行します。相手方の法域が署名済みの検収文書を要する場合、ライセンサーは当該期間の終了から 5 営業日以内にこれを発行します。</w:t>
      </w:r>
    </w:p>
    <w:p>
      <w:r>
        <w:rPr>
          <w:rFonts w:ascii="Times New Roman" w:hAnsi="Times New Roman" w:cs="Times New Roman" w:eastAsia="Yu Mincho"/>
          <w:b w:val="0"/>
          <w:i w:val="0"/>
          <w:sz w:val="22"/>
        </w:rPr>
        <w:t>C.2.2. かかる文書が発行された場合、相手方は、受領から 5 営業日以内にこれに署名し、または理由を付した異議を提出しなければなりません。いずれも行われない場合、当該期間に係るライセンサーの義務は、全部履行され検収されたものとみなします。</w:t>
      </w:r>
    </w:p>
    <w:p>
      <w:r>
        <w:rPr>
          <w:rFonts w:ascii="Times New Roman" w:hAnsi="Times New Roman" w:cs="Times New Roman" w:eastAsia="Yu Mincho"/>
          <w:b w:val="0"/>
          <w:i w:val="0"/>
          <w:sz w:val="22"/>
        </w:rPr>
        <w:t>C.2.3. 当事者は、適格電子署名により署名され、電子文書交換事業者を通じて授受された文書に、完全な法的効力を認めます。</w:t>
      </w:r>
    </w:p>
    <w:p>
      <w:pPr>
        <w:pStyle w:val="Heading2"/>
        <w:keepNext/>
      </w:pPr>
      <w:r>
        <w:rPr>
          <w:rFonts w:ascii="Times New Roman" w:hAnsi="Times New Roman" w:cs="Times New Roman" w:eastAsia="Yu Mincho"/>
          <w:b/>
          <w:i w:val="0"/>
          <w:sz w:val="23"/>
        </w:rPr>
        <w:t>C.3. 顧客コンテンツ</w:t>
      </w:r>
    </w:p>
    <w:p>
      <w:r>
        <w:rPr>
          <w:rFonts w:ascii="Times New Roman" w:hAnsi="Times New Roman" w:cs="Times New Roman" w:eastAsia="Yu Mincho"/>
          <w:b w:val="0"/>
          <w:i w:val="0"/>
          <w:sz w:val="22"/>
        </w:rPr>
        <w:t xml:space="preserve">C.3.1. </w:t>
      </w:r>
      <w:r>
        <w:rPr>
          <w:rFonts w:ascii="Times New Roman" w:hAnsi="Times New Roman" w:cs="Times New Roman" w:eastAsia="Yu Mincho"/>
          <w:b/>
          <w:i w:val="0"/>
          <w:sz w:val="22"/>
        </w:rPr>
        <w:t>顧客コンテンツは、これをソフトウェアに投入し、またはソフトウェアを用いて作成した相手方に帰属します。</w:t>
      </w:r>
      <w:r>
        <w:rPr>
          <w:rFonts w:ascii="Times New Roman" w:hAnsi="Times New Roman" w:cs="Times New Roman" w:eastAsia="Yu Mincho"/>
          <w:b w:val="0"/>
          <w:i w:val="0"/>
          <w:sz w:val="22"/>
        </w:rPr>
        <w:t xml:space="preserve"> ライセンサーおよびその関係会社は、第 C.3.2 条の限定的ライセンスを除き、顧客コンテンツに関する所有権その他の権利を取得しません。</w:t>
      </w:r>
    </w:p>
    <w:p>
      <w:r>
        <w:rPr>
          <w:rFonts w:ascii="Times New Roman" w:hAnsi="Times New Roman" w:cs="Times New Roman" w:eastAsia="Yu Mincho"/>
          <w:b w:val="0"/>
          <w:i w:val="0"/>
          <w:sz w:val="22"/>
        </w:rPr>
        <w:t>C.3.2. 相手方は、ライセンサーに対し、</w:t>
      </w:r>
      <w:r>
        <w:rPr>
          <w:rFonts w:ascii="Times New Roman" w:hAnsi="Times New Roman" w:cs="Times New Roman" w:eastAsia="Yu Mincho"/>
          <w:b/>
          <w:i w:val="0"/>
          <w:sz w:val="22"/>
        </w:rPr>
        <w:t>専らソフトウェアの運用およびサポートの提供に必要な限度で、かつライセンス期間中に限り</w:t>
      </w:r>
      <w:r>
        <w:rPr>
          <w:rFonts w:ascii="Times New Roman" w:hAnsi="Times New Roman" w:cs="Times New Roman" w:eastAsia="Yu Mincho"/>
          <w:b w:val="0"/>
          <w:i w:val="0"/>
          <w:sz w:val="22"/>
        </w:rPr>
        <w:t>、顧客コンテンツをホスト、保存、処理および技術的に適応させる非独占的かつ無償のライセンスを付与します。当該ライセンスは、第 C.11 条に従い、ライセンス期間の終了により終了します。</w:t>
      </w:r>
    </w:p>
    <w:p>
      <w:r>
        <w:rPr>
          <w:rFonts w:ascii="Times New Roman" w:hAnsi="Times New Roman" w:cs="Times New Roman" w:eastAsia="Yu Mincho"/>
          <w:b w:val="0"/>
          <w:i w:val="0"/>
          <w:sz w:val="22"/>
        </w:rPr>
        <w:t>C.3.3. オンプレミスモデルにおいては、顧客コンテンツは相手方のインフラから外に出ず、ライセンサーに移転されません。ライセンサーは、相手方がサポートを求める場合にのみ、当該案件の解決に必要な限度および期間で、かつ相手方の了知の下で顧客コンテンツにアクセスします。</w:t>
      </w:r>
    </w:p>
    <w:p>
      <w:r>
        <w:rPr>
          <w:rFonts w:ascii="Times New Roman" w:hAnsi="Times New Roman" w:cs="Times New Roman" w:eastAsia="Yu Mincho"/>
          <w:b w:val="0"/>
          <w:i w:val="0"/>
          <w:sz w:val="22"/>
        </w:rPr>
        <w:t>C.3.4. 相手方は、拠点スキャン中に取得される技術文書、画像および対象物を含め、顧客コンテンツをソフトウェアに投入するために必要な一切の権利を有すること、およびこれが第三者の権利を侵害しないことを保証します。</w:t>
      </w:r>
    </w:p>
    <w:p>
      <w:r>
        <w:rPr>
          <w:rFonts w:ascii="Times New Roman" w:hAnsi="Times New Roman" w:cs="Times New Roman" w:eastAsia="Yu Mincho"/>
          <w:b w:val="0"/>
          <w:i w:val="0"/>
          <w:sz w:val="22"/>
        </w:rPr>
        <w:t>C.3.5. ライセンサーは、顧客コンテンツを事前に審査せず、その内容、適法性および正確性について責任を負いません。</w:t>
      </w:r>
    </w:p>
    <w:p>
      <w:pPr>
        <w:pStyle w:val="Heading2"/>
        <w:keepNext/>
      </w:pPr>
      <w:r>
        <w:rPr>
          <w:rFonts w:ascii="Times New Roman" w:hAnsi="Times New Roman" w:cs="Times New Roman" w:eastAsia="Yu Mincho"/>
          <w:b/>
          <w:i w:val="0"/>
          <w:sz w:val="23"/>
        </w:rPr>
        <w:t>C.4. ソフトウェアの権利帰属</w:t>
      </w:r>
    </w:p>
    <w:p>
      <w:r>
        <w:rPr>
          <w:rFonts w:ascii="Times New Roman" w:hAnsi="Times New Roman" w:cs="Times New Roman" w:eastAsia="Yu Mincho"/>
          <w:b w:val="0"/>
          <w:i w:val="0"/>
          <w:sz w:val="22"/>
        </w:rPr>
        <w:t>C.4.1. 本条件が対象とする地域におけるソフトウェアに関する知的財産権 — AR Clip VPS 測位システム、AI エージェントおよび学習済みモデル、ユーザーインターフェース、文書、ならびに一切の更新および改良を含みます。 — は、</w:t>
      </w:r>
      <w:r>
        <w:rPr>
          <w:rFonts w:ascii="Times New Roman" w:hAnsi="Times New Roman" w:cs="Times New Roman" w:eastAsia="Yu Mincho"/>
          <w:b/>
          <w:i w:val="0"/>
          <w:sz w:val="22"/>
        </w:rPr>
        <w:t>Web-AR.Studio Corp</w:t>
      </w:r>
      <w:r>
        <w:rPr>
          <w:rFonts w:ascii="Times New Roman" w:hAnsi="Times New Roman" w:cs="Times New Roman" w:eastAsia="Yu Mincho"/>
          <w:b w:val="0"/>
          <w:i w:val="0"/>
          <w:sz w:val="22"/>
        </w:rPr>
        <w:t xml:space="preserve"> に帰属します。サブスクリプションはこれらを利用する権利を与えるものであり、これらに関する権利を移転しません。</w:t>
      </w:r>
    </w:p>
    <w:p>
      <w:r>
        <w:rPr>
          <w:rFonts w:ascii="Times New Roman" w:hAnsi="Times New Roman" w:cs="Times New Roman" w:eastAsia="Yu Mincho"/>
          <w:b w:val="0"/>
          <w:i w:val="0"/>
          <w:sz w:val="22"/>
        </w:rPr>
        <w:t>C.4.2. ソフトウェアの開発においてライセンサーが創作した一切の知的財産（相手方の提案または意見に応じて創作されたものを含みます。）は、ライセンサーに帰属します。意見の提供は、相手方に何らの権利も生じさせず、これに対する支払義務も生じさせません。</w:t>
      </w:r>
    </w:p>
    <w:p>
      <w:r>
        <w:rPr>
          <w:rFonts w:ascii="Times New Roman" w:hAnsi="Times New Roman" w:cs="Times New Roman" w:eastAsia="Yu Mincho"/>
          <w:b w:val="0"/>
          <w:i w:val="0"/>
          <w:sz w:val="22"/>
        </w:rPr>
        <w:t>C.4.3. 相手方のために開発されたカスタムロジック（プランに含まれるか別途支払われるかを問いません。）は、ソフトウェアの一部を成し、ライセンサーに帰属します。相手方は、本条件に基づきこれを利用する権利を取得します。</w:t>
      </w:r>
    </w:p>
    <w:p>
      <w:r>
        <w:rPr>
          <w:rFonts w:ascii="Times New Roman" w:hAnsi="Times New Roman" w:cs="Times New Roman" w:eastAsia="Yu Mincho"/>
          <w:b w:val="0"/>
          <w:i w:val="0"/>
          <w:sz w:val="22"/>
        </w:rPr>
        <w:t>C.4.4. 相手方は、認識したソフトウェアの権利侵害を、遅滞なくライセンサーに通知します。</w:t>
      </w:r>
    </w:p>
    <w:p>
      <w:pPr>
        <w:pStyle w:val="Heading2"/>
        <w:keepNext/>
      </w:pPr>
      <w:r>
        <w:rPr>
          <w:rFonts w:ascii="Times New Roman" w:hAnsi="Times New Roman" w:cs="Times New Roman" w:eastAsia="Yu Mincho"/>
          <w:b/>
          <w:i w:val="0"/>
          <w:sz w:val="23"/>
        </w:rPr>
        <w:t>C.5. 運用データ</w:t>
      </w:r>
    </w:p>
    <w:p>
      <w:r>
        <w:rPr>
          <w:rFonts w:ascii="Times New Roman" w:hAnsi="Times New Roman" w:cs="Times New Roman" w:eastAsia="Yu Mincho"/>
          <w:b w:val="0"/>
          <w:i w:val="0"/>
          <w:sz w:val="22"/>
        </w:rPr>
        <w:t>C.5.1. ライセンサーは、ソフトウェアの運用、保護、診断および改善のために</w:t>
      </w:r>
      <w:r>
        <w:rPr>
          <w:rFonts w:ascii="Times New Roman" w:hAnsi="Times New Roman" w:cs="Times New Roman" w:eastAsia="Yu Mincho"/>
          <w:b/>
          <w:i w:val="0"/>
          <w:sz w:val="22"/>
        </w:rPr>
        <w:t>集計指標</w:t>
      </w:r>
      <w:r>
        <w:rPr>
          <w:rFonts w:ascii="Times New Roman" w:hAnsi="Times New Roman" w:cs="Times New Roman" w:eastAsia="Yu Mincho"/>
          <w:b w:val="0"/>
          <w:i w:val="0"/>
          <w:sz w:val="22"/>
        </w:rPr>
        <w:t>を収集し利用することができます。集計指標は顧客コンテンツを含まず、相手方、その拠点、その設備または個人を識別できません。</w:t>
      </w:r>
    </w:p>
    <w:p>
      <w:r>
        <w:rPr>
          <w:rFonts w:ascii="Times New Roman" w:hAnsi="Times New Roman" w:cs="Times New Roman" w:eastAsia="Yu Mincho"/>
          <w:b w:val="0"/>
          <w:i w:val="0"/>
          <w:sz w:val="22"/>
        </w:rPr>
        <w:t xml:space="preserve">C.5.2. </w:t>
      </w:r>
      <w:r>
        <w:rPr>
          <w:rFonts w:ascii="Times New Roman" w:hAnsi="Times New Roman" w:cs="Times New Roman" w:eastAsia="Yu Mincho"/>
          <w:b/>
          <w:i w:val="0"/>
          <w:sz w:val="22"/>
        </w:rPr>
        <w:t>ライセンサーは、相手方のデータに関しその他の権利を取得しません。</w:t>
      </w:r>
      <w:r>
        <w:rPr>
          <w:rFonts w:ascii="Times New Roman" w:hAnsi="Times New Roman" w:cs="Times New Roman" w:eastAsia="Yu Mincho"/>
          <w:b w:val="0"/>
          <w:i w:val="0"/>
          <w:sz w:val="22"/>
        </w:rPr>
        <w:t xml:space="preserve"> 顧客コンテンツは、相手方の別個の書面による同意なく、第三者に提供される機械学習モデルの学習に用いられません。</w:t>
      </w:r>
    </w:p>
    <w:p>
      <w:r>
        <w:rPr>
          <w:rFonts w:ascii="Times New Roman" w:hAnsi="Times New Roman" w:cs="Times New Roman" w:eastAsia="Yu Mincho"/>
          <w:b w:val="0"/>
          <w:i w:val="0"/>
          <w:sz w:val="22"/>
        </w:rPr>
        <w:t>C.5.3. オンプレミスモデルにおいては、相手方が該当する設定を有効にしない限り、集計指標を含むいかなるデータも相手方のネットワークから外に出ません。オンプレミスインスタンスは、インターネット接続が一切ない状態でも稼働可能です。</w:t>
      </w:r>
    </w:p>
    <w:p>
      <w:pPr>
        <w:pStyle w:val="Heading2"/>
        <w:keepNext/>
      </w:pPr>
      <w:r>
        <w:rPr>
          <w:rFonts w:ascii="Times New Roman" w:hAnsi="Times New Roman" w:cs="Times New Roman" w:eastAsia="Yu Mincho"/>
          <w:b/>
          <w:i w:val="0"/>
          <w:sz w:val="23"/>
        </w:rPr>
        <w:t>C.6. データ保護</w:t>
      </w:r>
    </w:p>
    <w:p>
      <w:r>
        <w:rPr>
          <w:rFonts w:ascii="Times New Roman" w:hAnsi="Times New Roman" w:cs="Times New Roman" w:eastAsia="Yu Mincho"/>
          <w:b w:val="0"/>
          <w:i w:val="0"/>
          <w:sz w:val="22"/>
        </w:rPr>
        <w:t>C.6.1. ソフトウェアで処理される個人データに関し、相手方は</w:t>
      </w:r>
      <w:r>
        <w:rPr>
          <w:rFonts w:ascii="Times New Roman" w:hAnsi="Times New Roman" w:cs="Times New Roman" w:eastAsia="Yu Mincho"/>
          <w:b/>
          <w:i w:val="0"/>
          <w:sz w:val="22"/>
        </w:rPr>
        <w:t>管理者</w:t>
      </w:r>
      <w:r>
        <w:rPr>
          <w:rFonts w:ascii="Times New Roman" w:hAnsi="Times New Roman" w:cs="Times New Roman" w:eastAsia="Yu Mincho"/>
          <w:b w:val="0"/>
          <w:i w:val="0"/>
          <w:sz w:val="22"/>
        </w:rPr>
        <w:t>、ライセンサーは</w:t>
      </w:r>
      <w:r>
        <w:rPr>
          <w:rFonts w:ascii="Times New Roman" w:hAnsi="Times New Roman" w:cs="Times New Roman" w:eastAsia="Yu Mincho"/>
          <w:b/>
          <w:i w:val="0"/>
          <w:sz w:val="22"/>
        </w:rPr>
        <w:t>処理者</w:t>
      </w:r>
      <w:r>
        <w:rPr>
          <w:rFonts w:ascii="Times New Roman" w:hAnsi="Times New Roman" w:cs="Times New Roman" w:eastAsia="Yu Mincho"/>
          <w:b w:val="0"/>
          <w:i w:val="0"/>
          <w:sz w:val="22"/>
        </w:rPr>
        <w:t>です。処理の適法性の根拠、データ主体への情報提供、および必要な同意の取得は、相手方が責任を負います。</w:t>
      </w:r>
    </w:p>
    <w:p>
      <w:r>
        <w:rPr>
          <w:rFonts w:ascii="Times New Roman" w:hAnsi="Times New Roman" w:cs="Times New Roman" w:eastAsia="Yu Mincho"/>
          <w:b w:val="0"/>
          <w:i w:val="0"/>
          <w:sz w:val="22"/>
        </w:rPr>
        <w:t>C.6.2. マネージドクラウドモデルにおいては、ライセンサーは、相手方の文書化された指示にのみ従い、本条件の一部を成し、規則（EU）2016/679（GDPR）第 28 条および英国 GDPR の同等の要件を満たす</w:t>
      </w:r>
      <w:r>
        <w:rPr>
          <w:rFonts w:ascii="Times New Roman" w:hAnsi="Times New Roman" w:cs="Times New Roman" w:eastAsia="Yu Mincho"/>
          <w:b/>
          <w:i w:val="0"/>
          <w:sz w:val="22"/>
        </w:rPr>
        <w:t>附属書 4 のデータ処理付属書</w:t>
      </w:r>
      <w:r>
        <w:rPr>
          <w:rFonts w:ascii="Times New Roman" w:hAnsi="Times New Roman" w:cs="Times New Roman" w:eastAsia="Yu Mincho"/>
          <w:b w:val="0"/>
          <w:i w:val="0"/>
          <w:sz w:val="22"/>
        </w:rPr>
        <w:t>の条件で個人データを処理します。</w:t>
      </w:r>
    </w:p>
    <w:p>
      <w:r>
        <w:rPr>
          <w:rFonts w:ascii="Times New Roman" w:hAnsi="Times New Roman" w:cs="Times New Roman" w:eastAsia="Yu Mincho"/>
          <w:b w:val="0"/>
          <w:i w:val="0"/>
          <w:sz w:val="22"/>
        </w:rPr>
        <w:t>C.6.3. オンプレミスモデルにおいては、個人データはライセンサーに移転されず、附属書 4 は第 C.3.3 条に基づき付与されるサポートアクセスにのみ適用されます。</w:t>
      </w:r>
    </w:p>
    <w:p>
      <w:r>
        <w:rPr>
          <w:rFonts w:ascii="Times New Roman" w:hAnsi="Times New Roman" w:cs="Times New Roman" w:eastAsia="Yu Mincho"/>
          <w:b w:val="0"/>
          <w:i w:val="0"/>
          <w:sz w:val="22"/>
        </w:rPr>
        <w:t>C.6.4. 国際移転は、生じる場合、附属書 4 に定める承認された移転メカニズム（EU 標準契約条項および該当する場合の英国国際データ移転付属書を含みます。）に基づき行われます。</w:t>
      </w:r>
    </w:p>
    <w:p>
      <w:r>
        <w:rPr>
          <w:rFonts w:ascii="Times New Roman" w:hAnsi="Times New Roman" w:cs="Times New Roman" w:eastAsia="Yu Mincho"/>
          <w:b w:val="0"/>
          <w:i w:val="0"/>
          <w:sz w:val="22"/>
        </w:rPr>
        <w:t>C.6.5. 相手方がデータローカライゼーションの要件に服する場合、適用されるホスティング地域は発注書および附属書 4 に記載します。</w:t>
      </w:r>
    </w:p>
    <w:p>
      <w:r>
        <w:rPr>
          <w:rFonts w:ascii="Times New Roman" w:hAnsi="Times New Roman" w:cs="Times New Roman" w:eastAsia="Yu Mincho"/>
          <w:b w:val="0"/>
          <w:i w:val="0"/>
          <w:sz w:val="22"/>
        </w:rPr>
        <w:t>C.6.6. 相手方は、ソフトウェアで特別な種類の個人データまたは生体データを処理する前に、書面によりライセンサーに通知しなければなりません。かかる通知がない場合、ライセンサーは、当該データが処理されていないことを前提として行動します。</w:t>
      </w:r>
    </w:p>
    <w:p>
      <w:pPr>
        <w:pStyle w:val="Heading2"/>
        <w:keepNext/>
      </w:pPr>
      <w:r>
        <w:rPr>
          <w:rFonts w:ascii="Times New Roman" w:hAnsi="Times New Roman" w:cs="Times New Roman" w:eastAsia="Yu Mincho"/>
          <w:b/>
          <w:i w:val="0"/>
          <w:sz w:val="23"/>
        </w:rPr>
        <w:t>C.7. 秘密保持</w:t>
      </w:r>
    </w:p>
    <w:p>
      <w:r>
        <w:rPr>
          <w:rFonts w:ascii="Times New Roman" w:hAnsi="Times New Roman" w:cs="Times New Roman" w:eastAsia="Yu Mincho"/>
          <w:b w:val="0"/>
          <w:i w:val="0"/>
          <w:sz w:val="22"/>
        </w:rPr>
        <w:t xml:space="preserve">C.7.1. </w:t>
      </w:r>
      <w:r>
        <w:rPr>
          <w:rFonts w:ascii="Times New Roman" w:hAnsi="Times New Roman" w:cs="Times New Roman" w:eastAsia="Yu Mincho"/>
          <w:b/>
          <w:i w:val="0"/>
          <w:sz w:val="22"/>
        </w:rPr>
        <w:t>秘密情報</w:t>
      </w:r>
      <w:r>
        <w:rPr>
          <w:rFonts w:ascii="Times New Roman" w:hAnsi="Times New Roman" w:cs="Times New Roman" w:eastAsia="Yu Mincho"/>
          <w:b w:val="0"/>
          <w:i w:val="0"/>
          <w:sz w:val="22"/>
        </w:rPr>
        <w:t>とは、本条件に関連して一方当事者が他方当事者に開示する情報であって、秘密である旨が表示され、またはその性質上明らかに秘密であるものをいい、顧客コンテンツ、ソフトウェアの技術的アーキテクチャ、ベンチマークおよび試験の結果、商業条件および交渉により合意された割引、ならびに拠点および生産工程に関する情報を含みます。</w:t>
      </w:r>
    </w:p>
    <w:p>
      <w:r>
        <w:rPr>
          <w:rFonts w:ascii="Times New Roman" w:hAnsi="Times New Roman" w:cs="Times New Roman" w:eastAsia="Yu Mincho"/>
          <w:b w:val="0"/>
          <w:i w:val="0"/>
          <w:sz w:val="22"/>
        </w:rPr>
        <w:t>C.7.2. 受領当事者は、書面による同意なく秘密情報を第三者に開示せず、これを契約の履行にのみ用い、自己の秘密情報に払う注意を下回らない注意、かついかなる場合も合理的な注意をもってこれを保護します。</w:t>
      </w:r>
    </w:p>
    <w:p>
      <w:r>
        <w:rPr>
          <w:rFonts w:ascii="Times New Roman" w:hAnsi="Times New Roman" w:cs="Times New Roman" w:eastAsia="Yu Mincho"/>
          <w:b w:val="0"/>
          <w:i w:val="0"/>
          <w:sz w:val="22"/>
        </w:rPr>
        <w:t>C.7.3. 開示は、同等の秘密保持義務を負う従業員、助言者および受託者に対し、知る必要のある範囲で許容されます。また、法律または権限ある当局が要求する場合、開示当事者に事前に通知することを条件として許容されます。ただし、通知が法律上禁止される場合を除きます。</w:t>
      </w:r>
    </w:p>
    <w:p>
      <w:r>
        <w:rPr>
          <w:rFonts w:ascii="Times New Roman" w:hAnsi="Times New Roman" w:cs="Times New Roman" w:eastAsia="Yu Mincho"/>
          <w:b w:val="0"/>
          <w:i w:val="0"/>
          <w:sz w:val="22"/>
        </w:rPr>
        <w:t>C.7.4. 秘密保持義務は、契約終了後 5 年間存続し、営業秘密については、それがその地位を保持する限り無期限に存続します。</w:t>
      </w:r>
    </w:p>
    <w:p>
      <w:r>
        <w:rPr>
          <w:rFonts w:ascii="Times New Roman" w:hAnsi="Times New Roman" w:cs="Times New Roman" w:eastAsia="Yu Mincho"/>
          <w:b w:val="0"/>
          <w:i w:val="0"/>
          <w:sz w:val="22"/>
        </w:rPr>
        <w:t>C.7.5. ライセンサーは、</w:t>
      </w:r>
      <w:r>
        <w:rPr>
          <w:rFonts w:ascii="Times New Roman" w:hAnsi="Times New Roman" w:cs="Times New Roman" w:eastAsia="Yu Mincho"/>
          <w:b/>
          <w:i w:val="0"/>
          <w:sz w:val="22"/>
        </w:rPr>
        <w:t>相手方の事前の書面による同意がある場合にのみ</w:t>
      </w:r>
      <w:r>
        <w:rPr>
          <w:rFonts w:ascii="Times New Roman" w:hAnsi="Times New Roman" w:cs="Times New Roman" w:eastAsia="Yu Mincho"/>
          <w:b w:val="0"/>
          <w:i w:val="0"/>
          <w:sz w:val="22"/>
        </w:rPr>
        <w:t>、顧客または パートナーの一覧に相手方の名称を掲げ、そのロゴを用いることができます。当該同意は撤回することができます。</w:t>
      </w:r>
    </w:p>
    <w:p>
      <w:pPr>
        <w:pStyle w:val="Heading2"/>
        <w:keepNext/>
      </w:pPr>
      <w:r>
        <w:rPr>
          <w:rFonts w:ascii="Times New Roman" w:hAnsi="Times New Roman" w:cs="Times New Roman" w:eastAsia="Yu Mincho"/>
          <w:b/>
          <w:i w:val="0"/>
          <w:sz w:val="23"/>
        </w:rPr>
        <w:t>C.8. 表明および開示された制限</w:t>
      </w:r>
    </w:p>
    <w:p>
      <w:r>
        <w:rPr>
          <w:rFonts w:ascii="Times New Roman" w:hAnsi="Times New Roman" w:cs="Times New Roman" w:eastAsia="Yu Mincho"/>
          <w:b w:val="0"/>
          <w:i w:val="0"/>
          <w:sz w:val="22"/>
        </w:rPr>
        <w:t>C.8.1. ライセンサーは、本条件に基づき付与される一切の権利を保有しまたは付与する許諾を受けていること、その付与が第三者の権利を侵害しないこと、およびソフトウェアが相手方のデータを無断で破壊、遮断、改変または複製することを目的とする未開示の機能を含まないことを表明します。</w:t>
      </w:r>
    </w:p>
    <w:p>
      <w:r>
        <w:rPr>
          <w:rFonts w:ascii="Times New Roman" w:hAnsi="Times New Roman" w:cs="Times New Roman" w:eastAsia="Yu Mincho"/>
          <w:b w:val="0"/>
          <w:i w:val="0"/>
          <w:sz w:val="22"/>
        </w:rPr>
        <w:t>C.8.2. 相手方は、適法に設立され有効に存続すること、承諾を行った者がその権限を有していたこと、倒産手続に服していないこと、および発注書の情報が正確であることを表明します。</w:t>
      </w:r>
    </w:p>
    <w:p>
      <w:r>
        <w:rPr>
          <w:rFonts w:ascii="Times New Roman" w:hAnsi="Times New Roman" w:cs="Times New Roman" w:eastAsia="Yu Mincho"/>
          <w:b w:val="0"/>
          <w:i w:val="0"/>
          <w:sz w:val="22"/>
        </w:rPr>
        <w:t xml:space="preserve">C.8.3. </w:t>
      </w:r>
      <w:r>
        <w:rPr>
          <w:rFonts w:ascii="Times New Roman" w:hAnsi="Times New Roman" w:cs="Times New Roman" w:eastAsia="Yu Mincho"/>
          <w:b/>
          <w:i w:val="0"/>
          <w:sz w:val="22"/>
        </w:rPr>
        <w:t>保有しない認証。</w:t>
      </w:r>
      <w:r>
        <w:rPr>
          <w:rFonts w:ascii="Times New Roman" w:hAnsi="Times New Roman" w:cs="Times New Roman" w:eastAsia="Yu Mincho"/>
          <w:b w:val="0"/>
          <w:i w:val="0"/>
          <w:sz w:val="22"/>
        </w:rPr>
        <w:t xml:space="preserve"> ライセンサーは、本版の日付現在、ソフトウェアが次を</w:t>
      </w:r>
      <w:r>
        <w:rPr>
          <w:rFonts w:ascii="Times New Roman" w:hAnsi="Times New Roman" w:cs="Times New Roman" w:eastAsia="Yu Mincho"/>
          <w:b/>
          <w:i w:val="0"/>
          <w:sz w:val="22"/>
        </w:rPr>
        <w:t>有しておらず</w:t>
      </w:r>
      <w:r>
        <w:rPr>
          <w:rFonts w:ascii="Times New Roman" w:hAnsi="Times New Roman" w:cs="Times New Roman" w:eastAsia="Yu Mincho"/>
          <w:b w:val="0"/>
          <w:i w:val="0"/>
          <w:sz w:val="22"/>
        </w:rPr>
        <w:t>、ライセンサーがこれを</w:t>
      </w:r>
      <w:r>
        <w:rPr>
          <w:rFonts w:ascii="Times New Roman" w:hAnsi="Times New Roman" w:cs="Times New Roman" w:eastAsia="Yu Mincho"/>
          <w:b/>
          <w:i w:val="0"/>
          <w:sz w:val="22"/>
        </w:rPr>
        <w:t>主張しない</w:t>
      </w:r>
      <w:r>
        <w:rPr>
          <w:rFonts w:ascii="Times New Roman" w:hAnsi="Times New Roman" w:cs="Times New Roman" w:eastAsia="Yu Mincho"/>
          <w:b w:val="0"/>
          <w:i w:val="0"/>
          <w:sz w:val="22"/>
        </w:rPr>
        <w:t>ことを明示的に述べます。すなわち、SOC 2 報告書（Type I または Type II）、ISO/IEC 27001 認証、21 CFR Part 11 または GAMP 5 のバリデーションパッケージ、公表された第三者による侵入試験報告書です。相手方は、これを認識しており、契約の締結に当たりかかる認証の存在に依拠しなかったことを確認します。ソフトウェアが用いられる工程のバリデーションは引き続き相手方の責任です。ソフトウェアはユーザーおよびシステムの活動を記録し、手順の完了を追跡することでその作業を支援しますが、これを代替するものではありません。</w:t>
      </w:r>
    </w:p>
    <w:p>
      <w:r>
        <w:rPr>
          <w:rFonts w:ascii="Times New Roman" w:hAnsi="Times New Roman" w:cs="Times New Roman" w:eastAsia="Yu Mincho"/>
          <w:b w:val="0"/>
          <w:i w:val="0"/>
          <w:sz w:val="22"/>
        </w:rPr>
        <w:t xml:space="preserve">C.8.4. </w:t>
      </w:r>
      <w:r>
        <w:rPr>
          <w:rFonts w:ascii="Times New Roman" w:hAnsi="Times New Roman" w:cs="Times New Roman" w:eastAsia="Yu Mincho"/>
          <w:b/>
          <w:i w:val="0"/>
          <w:sz w:val="22"/>
        </w:rPr>
        <w:t>ソフトウェアの用途。</w:t>
      </w:r>
      <w:r>
        <w:rPr>
          <w:rFonts w:ascii="Times New Roman" w:hAnsi="Times New Roman" w:cs="Times New Roman" w:eastAsia="Yu Mincho"/>
          <w:b w:val="0"/>
          <w:i w:val="0"/>
          <w:sz w:val="22"/>
        </w:rPr>
        <w:t xml:space="preserve"> ARSY AI は案内および研修のためのツールです。</w:t>
      </w:r>
      <w:r>
        <w:rPr>
          <w:rFonts w:ascii="Times New Roman" w:hAnsi="Times New Roman" w:cs="Times New Roman" w:eastAsia="Yu Mincho"/>
          <w:b/>
          <w:i w:val="0"/>
          <w:sz w:val="22"/>
        </w:rPr>
        <w:t>これは安全計装システム、プロセス制御システム、緊急停止システムまたは医療機器ではなく、故障が死亡、人身傷害、環境損害または財産損害をもたらしうる状況において、判断の唯一の根拠として依拠してはなりません。</w:t>
      </w:r>
      <w:r>
        <w:rPr>
          <w:rFonts w:ascii="Times New Roman" w:hAnsi="Times New Roman" w:cs="Times New Roman" w:eastAsia="Yu Mincho"/>
          <w:b w:val="0"/>
          <w:i w:val="0"/>
          <w:sz w:val="22"/>
        </w:rPr>
        <w:t xml:space="preserve"> ソフトウェアの利用は、労働安全衛生、産業安全、有資格者による監督および規制遵守に関する相手方自身の義務を免除するものではありません。</w:t>
      </w:r>
    </w:p>
    <w:p>
      <w:pPr>
        <w:pStyle w:val="Heading2"/>
        <w:keepNext/>
      </w:pPr>
      <w:r>
        <w:rPr>
          <w:rFonts w:ascii="Times New Roman" w:hAnsi="Times New Roman" w:cs="Times New Roman" w:eastAsia="Yu Mincho"/>
          <w:b/>
          <w:i w:val="0"/>
          <w:sz w:val="23"/>
        </w:rPr>
        <w:t>C.9. 保証および免責</w:t>
      </w:r>
    </w:p>
    <w:p>
      <w:r>
        <w:rPr>
          <w:rFonts w:ascii="Times New Roman" w:hAnsi="Times New Roman" w:cs="Times New Roman" w:eastAsia="Yu Mincho"/>
          <w:b w:val="0"/>
          <w:i w:val="0"/>
          <w:sz w:val="22"/>
        </w:rPr>
        <w:t>C.9.1. ライセンサーは、相手方が附属書 5 のインフラ要件および操作指示を遵守することを条件として、ソフトウェアが公式文書に実質的に従って稼働することを保証します。</w:t>
      </w:r>
    </w:p>
    <w:p>
      <w:r>
        <w:rPr>
          <w:rFonts w:ascii="Times New Roman" w:hAnsi="Times New Roman" w:cs="Times New Roman" w:eastAsia="Yu Mincho"/>
          <w:b w:val="0"/>
          <w:i w:val="0"/>
          <w:sz w:val="22"/>
        </w:rPr>
        <w:t xml:space="preserve">C.9.2. </w:t>
      </w:r>
      <w:r>
        <w:rPr>
          <w:rFonts w:ascii="Times New Roman" w:hAnsi="Times New Roman" w:cs="Times New Roman" w:eastAsia="Yu Mincho"/>
          <w:b/>
          <w:i w:val="0"/>
          <w:sz w:val="22"/>
        </w:rPr>
        <w:t>本条件に明示的に定める場合を除き、ソフトウェアは「現状有姿」で提供され、ライセンサーは、法律が許容する最大限の範囲で、商品性、満足すべき品質、特定目的への適合性および非侵害の黙示的保証を含む、明示、黙示または法定の他の一切の保証を排除します。</w:t>
      </w:r>
      <w:r>
        <w:rPr>
          <w:rFonts w:ascii="Times New Roman" w:hAnsi="Times New Roman" w:cs="Times New Roman" w:eastAsia="Yu Mincho"/>
          <w:b w:val="0"/>
          <w:i w:val="0"/>
          <w:sz w:val="22"/>
        </w:rPr>
        <w:t xml:space="preserve"> ライセンサーは、無中断もしくは無誤謬の稼働、ソフトウェアが相手方の主観的期待を満たすこと、特定の商業的もしくは運用上の成果が達成されること、または附属書 5 を満たさないハードウェア上での、もしくはライセンサーの合意なくインスタンスが再構成された場合の正常な稼働を保証しません。</w:t>
      </w:r>
    </w:p>
    <w:p>
      <w:r>
        <w:rPr>
          <w:rFonts w:ascii="Times New Roman" w:hAnsi="Times New Roman" w:cs="Times New Roman" w:eastAsia="Yu Mincho"/>
          <w:b w:val="0"/>
          <w:i w:val="0"/>
          <w:sz w:val="22"/>
        </w:rPr>
        <w:t xml:space="preserve">C.9.3. </w:t>
      </w:r>
      <w:r>
        <w:rPr>
          <w:rFonts w:ascii="Times New Roman" w:hAnsi="Times New Roman" w:cs="Times New Roman" w:eastAsia="Yu Mincho"/>
          <w:b/>
          <w:i w:val="0"/>
          <w:sz w:val="22"/>
        </w:rPr>
        <w:t>AI エージェントの出力は参考であり、相手方が検証しなければなりません。</w:t>
      </w:r>
      <w:r>
        <w:rPr>
          <w:rFonts w:ascii="Times New Roman" w:hAnsi="Times New Roman" w:cs="Times New Roman" w:eastAsia="Yu Mincho"/>
          <w:b w:val="0"/>
          <w:i w:val="0"/>
          <w:sz w:val="22"/>
        </w:rPr>
        <w:t xml:space="preserve"> ライセンサーは、相手方がアップロードした文書から導かれた回答を含め、機械学習モデルが生成する回答の完全性、正確性または適合性を保証しません。かかる出力に基づいて行われた判断は、相手方の責任です。</w:t>
      </w:r>
    </w:p>
    <w:p>
      <w:r>
        <w:rPr>
          <w:rFonts w:ascii="Times New Roman" w:hAnsi="Times New Roman" w:cs="Times New Roman" w:eastAsia="Yu Mincho"/>
          <w:b w:val="0"/>
          <w:i w:val="0"/>
          <w:sz w:val="22"/>
        </w:rPr>
        <w:t>C.9.4. 見積りおよび計算ツール（arsy.ai に掲載される投資収益率の数値を含みます。）は、例示であり、平均データに基づくものであって、成果を保証するものではありません。</w:t>
      </w:r>
    </w:p>
    <w:p>
      <w:pPr>
        <w:pStyle w:val="Heading2"/>
        <w:keepNext/>
      </w:pPr>
      <w:r>
        <w:rPr>
          <w:rFonts w:ascii="Times New Roman" w:hAnsi="Times New Roman" w:cs="Times New Roman" w:eastAsia="Yu Mincho"/>
          <w:b/>
          <w:i w:val="0"/>
          <w:sz w:val="23"/>
        </w:rPr>
        <w:t>C.10. 責任</w:t>
      </w:r>
    </w:p>
    <w:p>
      <w:r>
        <w:rPr>
          <w:rFonts w:ascii="Times New Roman" w:hAnsi="Times New Roman" w:cs="Times New Roman" w:eastAsia="Yu Mincho"/>
          <w:b w:val="0"/>
          <w:i w:val="0"/>
          <w:sz w:val="22"/>
        </w:rPr>
        <w:t xml:space="preserve">C.10.1. </w:t>
      </w:r>
      <w:r>
        <w:rPr>
          <w:rFonts w:ascii="Times New Roman" w:hAnsi="Times New Roman" w:cs="Times New Roman" w:eastAsia="Yu Mincho"/>
          <w:b/>
          <w:i w:val="0"/>
          <w:sz w:val="22"/>
        </w:rPr>
        <w:t>責任の上限。</w:t>
      </w:r>
      <w:r>
        <w:rPr>
          <w:rFonts w:ascii="Times New Roman" w:hAnsi="Times New Roman" w:cs="Times New Roman" w:eastAsia="Yu Mincho"/>
          <w:b w:val="0"/>
          <w:i w:val="0"/>
          <w:sz w:val="22"/>
        </w:rPr>
        <w:t xml:space="preserve"> 契約に起因しまたは関連するライセンサーの総責任は、契約、不法行為（過失を含みます。）、法定義務違反その他を問わず、連続する 12 か月の期間に生じた一切の事象について、</w:t>
      </w:r>
      <w:r>
        <w:rPr>
          <w:rFonts w:ascii="Times New Roman" w:hAnsi="Times New Roman" w:cs="Times New Roman" w:eastAsia="Yu Mincho"/>
          <w:b/>
          <w:i w:val="0"/>
          <w:sz w:val="22"/>
        </w:rPr>
        <w:t>責任の原因となる事象に先立つ 12 か月間に相手方が契約に基づきライセンサーに実際に支払った対価</w:t>
      </w:r>
      <w:r>
        <w:rPr>
          <w:rFonts w:ascii="Times New Roman" w:hAnsi="Times New Roman" w:cs="Times New Roman" w:eastAsia="Yu Mincho"/>
          <w:b w:val="0"/>
          <w:i w:val="0"/>
          <w:sz w:val="22"/>
        </w:rPr>
        <w:t>を限度とします。</w:t>
      </w:r>
    </w:p>
    <w:p>
      <w:r>
        <w:rPr>
          <w:rFonts w:ascii="Times New Roman" w:hAnsi="Times New Roman" w:cs="Times New Roman" w:eastAsia="Yu Mincho"/>
          <w:b w:val="0"/>
          <w:i w:val="0"/>
          <w:sz w:val="22"/>
        </w:rPr>
        <w:t xml:space="preserve">C.10.2. </w:t>
      </w:r>
      <w:r>
        <w:rPr>
          <w:rFonts w:ascii="Times New Roman" w:hAnsi="Times New Roman" w:cs="Times New Roman" w:eastAsia="Yu Mincho"/>
          <w:b/>
          <w:i w:val="0"/>
          <w:sz w:val="22"/>
        </w:rPr>
        <w:t>除外される損害。</w:t>
      </w:r>
      <w:r>
        <w:rPr>
          <w:rFonts w:ascii="Times New Roman" w:hAnsi="Times New Roman" w:cs="Times New Roman" w:eastAsia="Yu Mincho"/>
          <w:b w:val="0"/>
          <w:i w:val="0"/>
          <w:sz w:val="22"/>
        </w:rPr>
        <w:t xml:space="preserve"> ライセンサーは、逸失利益、収益の喪失、のれんの喪失、生産停止から生じる損害、またはデータの喪失もしくは毀損（附属書 3 に明示的に引き受けたバックアップ義務のライセンサーによる違反に起因する場合を除きます。）、およびその可能性について知らされていたか否かを問わず、一切の間接損害または結果損害について責任を負いません。</w:t>
      </w:r>
    </w:p>
    <w:p>
      <w:r>
        <w:rPr>
          <w:rFonts w:ascii="Times New Roman" w:hAnsi="Times New Roman" w:cs="Times New Roman" w:eastAsia="Yu Mincho"/>
          <w:b w:val="0"/>
          <w:i w:val="0"/>
          <w:sz w:val="22"/>
        </w:rPr>
        <w:t>C.10.3. 第 C.10.1 条および第 C.10.2 条は、次の責任を制限しません。すなわち、過失による死亡もしくは人身傷害、詐欺もしくは詐欺的な不実表示、秘密保持義務の違反、相手方当事者の知的財産権の侵害、故意の不法行為、相手方の支払義務、または法律上制限できない一切の責任です。</w:t>
      </w:r>
    </w:p>
    <w:p>
      <w:r>
        <w:rPr>
          <w:rFonts w:ascii="Times New Roman" w:hAnsi="Times New Roman" w:cs="Times New Roman" w:eastAsia="Yu Mincho"/>
          <w:b w:val="0"/>
          <w:i w:val="0"/>
          <w:sz w:val="22"/>
        </w:rPr>
        <w:t xml:space="preserve">C.10.4. </w:t>
      </w:r>
      <w:r>
        <w:rPr>
          <w:rFonts w:ascii="Times New Roman" w:hAnsi="Times New Roman" w:cs="Times New Roman" w:eastAsia="Yu Mincho"/>
          <w:b/>
          <w:i w:val="0"/>
          <w:sz w:val="22"/>
        </w:rPr>
        <w:t>知的財産の補償。</w:t>
      </w:r>
      <w:r>
        <w:rPr>
          <w:rFonts w:ascii="Times New Roman" w:hAnsi="Times New Roman" w:cs="Times New Roman" w:eastAsia="Yu Mincho"/>
          <w:b w:val="0"/>
          <w:i w:val="0"/>
          <w:sz w:val="22"/>
        </w:rPr>
        <w:t xml:space="preserve"> ライセンサーは、本契約に従ったソフトウェアの利用が第三者の知的財産権を侵害する旨の第三者の請求から相手方を防御し、確定した損害賠償および合理的な弁護士費用を支払います。ただし、相手方が (a) 遅滞なく、いかなる場合も 10 営業日以内にライセンサーに通知し、(b) 防御および和解の唯一の管理をライセンサーに委ね、(c) ライセンサーの費用で合理的な協力を行うことを条件とします。本補償は、契約に違反したソフトウェアの利用、ライセンサー以外の者によるソフトウェアの改変、顧客コンテンツ、またはライセンサーが承認しない第三者製品との組合せから生じる請求には適用されません。ソフトウェアがかかる請求の対象となり、またはライセンサーの見解でその蓋然性が高い場合、ライセンサーは、その選択により、利用継続の権利を取得し、ソフトウェアを交換もしくは改変し、または契約を解除して支払済みの課金期間の未利用部分に係る対価を返還することができます。</w:t>
      </w:r>
      <w:r>
        <w:rPr>
          <w:rFonts w:ascii="Times New Roman" w:hAnsi="Times New Roman" w:cs="Times New Roman" w:eastAsia="Yu Mincho"/>
          <w:b/>
          <w:i w:val="0"/>
          <w:sz w:val="22"/>
        </w:rPr>
        <w:t>本条は、知的財産の侵害に関するライセンサーの全責任および相手方の唯一の救済を定めます。</w:t>
      </w:r>
    </w:p>
    <w:p>
      <w:r>
        <w:rPr>
          <w:rFonts w:ascii="Times New Roman" w:hAnsi="Times New Roman" w:cs="Times New Roman" w:eastAsia="Yu Mincho"/>
          <w:b w:val="0"/>
          <w:i w:val="0"/>
          <w:sz w:val="22"/>
        </w:rPr>
        <w:t xml:space="preserve">C.10.5. </w:t>
      </w:r>
      <w:r>
        <w:rPr>
          <w:rFonts w:ascii="Times New Roman" w:hAnsi="Times New Roman" w:cs="Times New Roman" w:eastAsia="Yu Mincho"/>
          <w:b/>
          <w:i w:val="0"/>
          <w:sz w:val="22"/>
        </w:rPr>
        <w:t>相手方の補償。</w:t>
      </w:r>
      <w:r>
        <w:rPr>
          <w:rFonts w:ascii="Times New Roman" w:hAnsi="Times New Roman" w:cs="Times New Roman" w:eastAsia="Yu Mincho"/>
          <w:b w:val="0"/>
          <w:i w:val="0"/>
          <w:sz w:val="22"/>
        </w:rPr>
        <w:t xml:space="preserve"> 相手方は、顧客コンテンツまたは第 C.3.4 条もしくは第 C.6.1 条の違反から生じる第三者（データ主体および権利者を含みます。）の請求から、ライセンサーを補償します。</w:t>
      </w:r>
    </w:p>
    <w:p>
      <w:r>
        <w:rPr>
          <w:rFonts w:ascii="Times New Roman" w:hAnsi="Times New Roman" w:cs="Times New Roman" w:eastAsia="Yu Mincho"/>
          <w:b w:val="0"/>
          <w:i w:val="0"/>
          <w:sz w:val="22"/>
        </w:rPr>
        <w:t xml:space="preserve">C.10.6. </w:t>
      </w:r>
      <w:r>
        <w:rPr>
          <w:rFonts w:ascii="Times New Roman" w:hAnsi="Times New Roman" w:cs="Times New Roman" w:eastAsia="Yu Mincho"/>
          <w:b/>
          <w:i w:val="0"/>
          <w:sz w:val="22"/>
        </w:rPr>
        <w:t>不可抗力。</w:t>
      </w:r>
      <w:r>
        <w:rPr>
          <w:rFonts w:ascii="Times New Roman" w:hAnsi="Times New Roman" w:cs="Times New Roman" w:eastAsia="Yu Mincho"/>
          <w:b w:val="0"/>
          <w:i w:val="0"/>
          <w:sz w:val="22"/>
        </w:rPr>
        <w:t xml:space="preserve"> いずれの当事者も、その合理的な支配を超える事象（自然災害、戦争、内乱、感染症の流行、履行を禁止する公権力の行為、インターネット基幹インフラの大規模障害、および当該当事者の支配下にないインフラに対する大規模なサイバー攻撃を含みます。）に起因する不履行（支払義務を除きます。）について責任を負いません。影響を受ける当事者は、10 営業日以内に他方に通知します。当該事象が 3 か月を超えて継続する場合、いずれの当事者も、実際に提供された期間について清算の上、解除することができます。</w:t>
      </w:r>
    </w:p>
    <w:p>
      <w:pPr>
        <w:pStyle w:val="Heading2"/>
        <w:keepNext/>
      </w:pPr>
      <w:r>
        <w:rPr>
          <w:rFonts w:ascii="Times New Roman" w:hAnsi="Times New Roman" w:cs="Times New Roman" w:eastAsia="Yu Mincho"/>
          <w:b/>
          <w:i w:val="0"/>
          <w:sz w:val="23"/>
        </w:rPr>
        <w:t>C.11. サブスクリプション終了の効果</w:t>
      </w:r>
    </w:p>
    <w:p>
      <w:r>
        <w:rPr>
          <w:rFonts w:ascii="Times New Roman" w:hAnsi="Times New Roman" w:cs="Times New Roman" w:eastAsia="Yu Mincho"/>
          <w:b w:val="0"/>
          <w:i w:val="0"/>
          <w:sz w:val="22"/>
        </w:rPr>
        <w:t>C.11.1. 顧客コンテンツの帰属は、有効なサブスクリプションに依存せず、いかなる時点においても消滅しません。</w:t>
      </w:r>
    </w:p>
    <w:p>
      <w:r>
        <w:rPr>
          <w:rFonts w:ascii="Times New Roman" w:hAnsi="Times New Roman" w:cs="Times New Roman" w:eastAsia="Yu Mincho"/>
          <w:b w:val="0"/>
          <w:i w:val="0"/>
          <w:sz w:val="22"/>
        </w:rPr>
        <w:t>C.11.2. ライセンス期間が終了した場合（不払いによる場合を含みます。）、ソフトウェアおよび顧客コンテンツを処理する機能への</w:t>
      </w:r>
      <w:r>
        <w:rPr>
          <w:rFonts w:ascii="Times New Roman" w:hAnsi="Times New Roman" w:cs="Times New Roman" w:eastAsia="Yu Mincho"/>
          <w:b/>
          <w:i w:val="0"/>
          <w:sz w:val="22"/>
        </w:rPr>
        <w:t>アクセス</w:t>
      </w:r>
      <w:r>
        <w:rPr>
          <w:rFonts w:ascii="Times New Roman" w:hAnsi="Times New Roman" w:cs="Times New Roman" w:eastAsia="Yu Mincho"/>
          <w:b w:val="0"/>
          <w:i w:val="0"/>
          <w:sz w:val="22"/>
        </w:rPr>
        <w:t>が停止します。この時点で顧客コンテンツは削除されません。</w:t>
      </w:r>
    </w:p>
    <w:p>
      <w:r>
        <w:rPr>
          <w:rFonts w:ascii="Times New Roman" w:hAnsi="Times New Roman" w:cs="Times New Roman" w:eastAsia="Yu Mincho"/>
          <w:b w:val="0"/>
          <w:i w:val="0"/>
          <w:sz w:val="22"/>
        </w:rPr>
        <w:t xml:space="preserve">C.11.3. </w:t>
      </w:r>
      <w:r>
        <w:rPr>
          <w:rFonts w:ascii="Times New Roman" w:hAnsi="Times New Roman" w:cs="Times New Roman" w:eastAsia="Yu Mincho"/>
          <w:b/>
          <w:i w:val="0"/>
          <w:sz w:val="22"/>
        </w:rPr>
        <w:t>ライセンス期間の終了後 90 日間</w:t>
      </w:r>
      <w:r>
        <w:rPr>
          <w:rFonts w:ascii="Times New Roman" w:hAnsi="Times New Roman" w:cs="Times New Roman" w:eastAsia="Yu Mincho"/>
          <w:b w:val="0"/>
          <w:i w:val="0"/>
          <w:sz w:val="22"/>
        </w:rPr>
        <w:t>、相手方は、標準的な機械可読形式で顧客コンテンツのエクスポートを取得することができます。エクスポートの手続および形式は附属書 3 に定めます。エクスポートは、遅滞額がない場合に提供されます。</w:t>
      </w:r>
    </w:p>
    <w:p>
      <w:r>
        <w:rPr>
          <w:rFonts w:ascii="Times New Roman" w:hAnsi="Times New Roman" w:cs="Times New Roman" w:eastAsia="Yu Mincho"/>
          <w:b w:val="0"/>
          <w:i w:val="0"/>
          <w:sz w:val="22"/>
        </w:rPr>
        <w:t>C.11.4. 当該期間の経過後、ライセンサーは自己のインフラから顧客コンテンツを削除することができ、書面による請求により削除を確認します。適用ある場合、法定の保存要件が優先します。</w:t>
      </w:r>
    </w:p>
    <w:p>
      <w:r>
        <w:rPr>
          <w:rFonts w:ascii="Times New Roman" w:hAnsi="Times New Roman" w:cs="Times New Roman" w:eastAsia="Yu Mincho"/>
          <w:b w:val="0"/>
          <w:i w:val="0"/>
          <w:sz w:val="22"/>
        </w:rPr>
        <w:t>C.11.5. オンプレミスモデルにおいては、ライセンス期間の終了によりライセンスキーが失効します。相手方は、30 日以内に一切の利用を中止し、ソフトウェアの全ての複製を削除しなければなりません。ただし、顧客コンテンツを含み、そこからソフトウェアを稼働可能な状態に復元できないバックアップ複製を除きます。顧客コンテンツは相手方のインフラに残り、ライセンサーは回収しません。</w:t>
      </w:r>
    </w:p>
    <w:p>
      <w:r>
        <w:rPr>
          <w:rFonts w:ascii="Times New Roman" w:hAnsi="Times New Roman" w:cs="Times New Roman" w:eastAsia="Yu Mincho"/>
          <w:b w:val="0"/>
          <w:i w:val="0"/>
          <w:sz w:val="22"/>
        </w:rPr>
        <w:t>C.11.6. 猶予期間または復旧の手続は、発注書に定めることができます。</w:t>
      </w:r>
    </w:p>
    <w:p>
      <w:pPr>
        <w:pStyle w:val="Heading2"/>
        <w:keepNext/>
      </w:pPr>
      <w:r>
        <w:rPr>
          <w:rFonts w:ascii="Times New Roman" w:hAnsi="Times New Roman" w:cs="Times New Roman" w:eastAsia="Yu Mincho"/>
          <w:b/>
          <w:i w:val="0"/>
          <w:sz w:val="23"/>
        </w:rPr>
        <w:t>C.12. 期間、変更および終了</w:t>
      </w:r>
    </w:p>
    <w:p>
      <w:r>
        <w:rPr>
          <w:rFonts w:ascii="Times New Roman" w:hAnsi="Times New Roman" w:cs="Times New Roman" w:eastAsia="Yu Mincho"/>
          <w:b w:val="0"/>
          <w:i w:val="0"/>
          <w:sz w:val="22"/>
        </w:rPr>
        <w:t>C.12.1. 契約は、承諾からライセンス期間の終了まで、その後は未履行の義務がある限度で存続します。</w:t>
      </w:r>
    </w:p>
    <w:p>
      <w:r>
        <w:rPr>
          <w:rFonts w:ascii="Times New Roman" w:hAnsi="Times New Roman" w:cs="Times New Roman" w:eastAsia="Yu Mincho"/>
          <w:b w:val="0"/>
          <w:i w:val="0"/>
          <w:sz w:val="22"/>
        </w:rPr>
        <w:t xml:space="preserve">C.12.2. </w:t>
      </w:r>
      <w:r>
        <w:rPr>
          <w:rFonts w:ascii="Times New Roman" w:hAnsi="Times New Roman" w:cs="Times New Roman" w:eastAsia="Yu Mincho"/>
          <w:b/>
          <w:i w:val="0"/>
          <w:sz w:val="22"/>
        </w:rPr>
        <w:t>自動更新。</w:t>
      </w:r>
      <w:r>
        <w:rPr>
          <w:rFonts w:ascii="Times New Roman" w:hAnsi="Times New Roman" w:cs="Times New Roman" w:eastAsia="Yu Mincho"/>
          <w:b w:val="0"/>
          <w:i w:val="0"/>
          <w:sz w:val="22"/>
        </w:rPr>
        <w:t xml:space="preserve"> 発注書に定めがある場合、いずれの当事者も現在の期間の終了の少なくとも 30 日前までに不更新の通知をしない限り、ライセンス期間は同一の期間ずつ順次更新されます。更新は、第 C.1.8 条に従い、更新時に有効な価格で行われます。</w:t>
      </w:r>
    </w:p>
    <w:p>
      <w:r>
        <w:rPr>
          <w:rFonts w:ascii="Times New Roman" w:hAnsi="Times New Roman" w:cs="Times New Roman" w:eastAsia="Yu Mincho"/>
          <w:b w:val="0"/>
          <w:i w:val="0"/>
          <w:sz w:val="22"/>
        </w:rPr>
        <w:t xml:space="preserve">C.12.3. </w:t>
      </w:r>
      <w:r>
        <w:rPr>
          <w:rFonts w:ascii="Times New Roman" w:hAnsi="Times New Roman" w:cs="Times New Roman" w:eastAsia="Yu Mincho"/>
          <w:b/>
          <w:i w:val="0"/>
          <w:sz w:val="22"/>
        </w:rPr>
        <w:t>相手方による任意解除。</w:t>
      </w:r>
      <w:r>
        <w:rPr>
          <w:rFonts w:ascii="Times New Roman" w:hAnsi="Times New Roman" w:cs="Times New Roman" w:eastAsia="Yu Mincho"/>
          <w:b w:val="0"/>
          <w:i w:val="0"/>
          <w:sz w:val="22"/>
        </w:rPr>
        <w:t xml:space="preserve"> 相手方は、30 日前の通知により解除することができます。支払済みの課金期間に係る対価は、第 A.6.2 条、第 C.10.4 条、第 C.10.6 条および第 C.12.5 条に定める場合を除き、返還されません。</w:t>
      </w:r>
    </w:p>
    <w:p>
      <w:r>
        <w:rPr>
          <w:rFonts w:ascii="Times New Roman" w:hAnsi="Times New Roman" w:cs="Times New Roman" w:eastAsia="Yu Mincho"/>
          <w:b w:val="0"/>
          <w:i w:val="0"/>
          <w:sz w:val="22"/>
        </w:rPr>
        <w:t xml:space="preserve">C.12.4. </w:t>
      </w:r>
      <w:r>
        <w:rPr>
          <w:rFonts w:ascii="Times New Roman" w:hAnsi="Times New Roman" w:cs="Times New Roman" w:eastAsia="Yu Mincho"/>
          <w:b/>
          <w:i w:val="0"/>
          <w:sz w:val="22"/>
        </w:rPr>
        <w:t>ライセンサーによる解除。</w:t>
      </w:r>
      <w:r>
        <w:rPr>
          <w:rFonts w:ascii="Times New Roman" w:hAnsi="Times New Roman" w:cs="Times New Roman" w:eastAsia="Yu Mincho"/>
          <w:b w:val="0"/>
          <w:i w:val="0"/>
          <w:sz w:val="22"/>
        </w:rPr>
        <w:t xml:space="preserve"> ライセンサーは、次の場合、通知により直ちに解除することができます。(a) 支払が 30 日を超えて遅延した場合；(b) 顧客がライセンス制限（A.3）に重大な違反をし、通知から 15 営業日以内に是正しない場合；または (c) 顧客が倒産手続に服した場合。(b) または (c) による解除の場合、支払済みの対価は返還されません。</w:t>
      </w:r>
    </w:p>
    <w:p>
      <w:r>
        <w:rPr>
          <w:rFonts w:ascii="Times New Roman" w:hAnsi="Times New Roman" w:cs="Times New Roman" w:eastAsia="Yu Mincho"/>
          <w:b w:val="0"/>
          <w:i w:val="0"/>
          <w:sz w:val="22"/>
        </w:rPr>
        <w:t xml:space="preserve">C.12.5. </w:t>
      </w:r>
      <w:r>
        <w:rPr>
          <w:rFonts w:ascii="Times New Roman" w:hAnsi="Times New Roman" w:cs="Times New Roman" w:eastAsia="Yu Mincho"/>
          <w:b/>
          <w:i w:val="0"/>
          <w:sz w:val="22"/>
        </w:rPr>
        <w:t>本条件の変更。</w:t>
      </w:r>
      <w:r>
        <w:rPr>
          <w:rFonts w:ascii="Times New Roman" w:hAnsi="Times New Roman" w:cs="Times New Roman" w:eastAsia="Yu Mincho"/>
          <w:b w:val="0"/>
          <w:i w:val="0"/>
          <w:sz w:val="22"/>
        </w:rPr>
        <w:t xml:space="preserve"> ライセンサーは、前文記載のアドレスに新版を公開することにより本条件を変更することができます。変更は、より遅い日が指定される場合を除き、公開から 30 日後に効力を生じます。既に支払われた課金期間は、法律により要求される変更を除き、その開始時に有効な版により引き続き規律されます。相手方が新版を承諾しない場合、相手方は変更の効力発生前に解除し、支払済みの課金期間の未利用部分に係る対価の返還を受けることができます。効力発生日後の利用継続は、承諾を構成します。</w:t>
      </w:r>
    </w:p>
    <w:p>
      <w:r>
        <w:rPr>
          <w:rFonts w:ascii="Times New Roman" w:hAnsi="Times New Roman" w:cs="Times New Roman" w:eastAsia="Yu Mincho"/>
          <w:b w:val="0"/>
          <w:i w:val="0"/>
          <w:sz w:val="22"/>
        </w:rPr>
        <w:t>C.12.6. ライセンサーは、本条件の全ての版を保管し、請求により、任意の指定日に有効であった版を提供します。</w:t>
      </w:r>
    </w:p>
    <w:p>
      <w:r>
        <w:rPr>
          <w:rFonts w:ascii="Times New Roman" w:hAnsi="Times New Roman" w:cs="Times New Roman" w:eastAsia="Yu Mincho"/>
          <w:b w:val="0"/>
          <w:i w:val="0"/>
          <w:sz w:val="22"/>
        </w:rPr>
        <w:t xml:space="preserve">C.12.7. </w:t>
      </w:r>
      <w:r>
        <w:rPr>
          <w:rFonts w:ascii="Times New Roman" w:hAnsi="Times New Roman" w:cs="Times New Roman" w:eastAsia="Yu Mincho"/>
          <w:b/>
          <w:i w:val="0"/>
          <w:sz w:val="22"/>
        </w:rPr>
        <w:t>存続。</w:t>
      </w:r>
      <w:r>
        <w:rPr>
          <w:rFonts w:ascii="Times New Roman" w:hAnsi="Times New Roman" w:cs="Times New Roman" w:eastAsia="Yu Mincho"/>
          <w:b w:val="0"/>
          <w:i w:val="0"/>
          <w:sz w:val="22"/>
        </w:rPr>
        <w:t xml:space="preserve"> 第 C.3 条、第 C.4 条、第 C.5 条、第 C.7 条、第 C.8.3 条、第 C.9.2 条、第 C.10 条、第 C.11 条、第 C.13 条、第 C.14 条、第 C.15 条、第 C.16 条および第 C.17 条は、契約終了後も存続します。</w:t>
      </w:r>
    </w:p>
    <w:p>
      <w:pPr>
        <w:pStyle w:val="Heading2"/>
        <w:keepNext/>
      </w:pPr>
      <w:r>
        <w:rPr>
          <w:rFonts w:ascii="Times New Roman" w:hAnsi="Times New Roman" w:cs="Times New Roman" w:eastAsia="Yu Mincho"/>
          <w:b/>
          <w:i w:val="0"/>
          <w:sz w:val="23"/>
        </w:rPr>
        <w:t>C.13. 譲渡</w:t>
      </w:r>
    </w:p>
    <w:p>
      <w:r>
        <w:rPr>
          <w:rFonts w:ascii="Times New Roman" w:hAnsi="Times New Roman" w:cs="Times New Roman" w:eastAsia="Yu Mincho"/>
          <w:b w:val="0"/>
          <w:i w:val="0"/>
          <w:sz w:val="22"/>
        </w:rPr>
        <w:t>C.13.1. 相手方は、ライセンサーの事前の書面による同意なく、その権利または義務を譲渡または移転することができません。ただし、合併またはその資産の実質的全部の取得による承継人への場合はこの限りでなく、その場合は 10 営業日以内にライセンサーに通知します。</w:t>
      </w:r>
    </w:p>
    <w:p>
      <w:r>
        <w:rPr>
          <w:rFonts w:ascii="Times New Roman" w:hAnsi="Times New Roman" w:cs="Times New Roman" w:eastAsia="Yu Mincho"/>
          <w:b w:val="0"/>
          <w:i w:val="0"/>
          <w:sz w:val="22"/>
        </w:rPr>
        <w:t>C.13.2. ライセンサーは、相手方の権利が維持されることを条件として、通知により、その権利および義務を関係会社または事業の承継人に譲渡することができます。</w:t>
      </w:r>
    </w:p>
    <w:p>
      <w:r>
        <w:rPr>
          <w:rFonts w:ascii="Times New Roman" w:hAnsi="Times New Roman" w:cs="Times New Roman" w:eastAsia="Yu Mincho"/>
          <w:b w:val="0"/>
          <w:i w:val="0"/>
          <w:sz w:val="22"/>
        </w:rPr>
        <w:t>C.13.3. ライセンサーは、その義務の履行のために再委託先を用いることができ、その履行について責任を負います。</w:t>
      </w:r>
    </w:p>
    <w:p>
      <w:pPr>
        <w:pStyle w:val="Heading2"/>
        <w:keepNext/>
      </w:pPr>
      <w:r>
        <w:rPr>
          <w:rFonts w:ascii="Times New Roman" w:hAnsi="Times New Roman" w:cs="Times New Roman" w:eastAsia="Yu Mincho"/>
          <w:b/>
          <w:i w:val="0"/>
          <w:sz w:val="23"/>
        </w:rPr>
        <w:t>C.14. 法令遵守</w:t>
      </w:r>
    </w:p>
    <w:p>
      <w:r>
        <w:rPr>
          <w:rFonts w:ascii="Times New Roman" w:hAnsi="Times New Roman" w:cs="Times New Roman" w:eastAsia="Yu Mincho"/>
          <w:b w:val="0"/>
          <w:i w:val="0"/>
          <w:sz w:val="22"/>
        </w:rPr>
        <w:t xml:space="preserve">C.14.1. </w:t>
      </w:r>
      <w:r>
        <w:rPr>
          <w:rFonts w:ascii="Times New Roman" w:hAnsi="Times New Roman" w:cs="Times New Roman" w:eastAsia="Yu Mincho"/>
          <w:b/>
          <w:i w:val="0"/>
          <w:sz w:val="22"/>
        </w:rPr>
        <w:t>贈収賄の防止。</w:t>
      </w:r>
      <w:r>
        <w:rPr>
          <w:rFonts w:ascii="Times New Roman" w:hAnsi="Times New Roman" w:cs="Times New Roman" w:eastAsia="Yu Mincho"/>
          <w:b w:val="0"/>
          <w:i w:val="0"/>
          <w:sz w:val="22"/>
        </w:rPr>
        <w:t xml:space="preserve"> 各当事者は、英国贈収賄法 2010 および米国海外腐敗行為防止法を含む適用ある一切の贈収賄防止法令を遵守し、契約に関連して不適切な支払を申し出、または受領しません。</w:t>
      </w:r>
    </w:p>
    <w:p>
      <w:r>
        <w:rPr>
          <w:rFonts w:ascii="Times New Roman" w:hAnsi="Times New Roman" w:cs="Times New Roman" w:eastAsia="Yu Mincho"/>
          <w:b w:val="0"/>
          <w:i w:val="0"/>
          <w:sz w:val="22"/>
        </w:rPr>
        <w:t xml:space="preserve">C.14.2. </w:t>
      </w:r>
      <w:r>
        <w:rPr>
          <w:rFonts w:ascii="Times New Roman" w:hAnsi="Times New Roman" w:cs="Times New Roman" w:eastAsia="Yu Mincho"/>
          <w:b/>
          <w:i w:val="0"/>
          <w:sz w:val="22"/>
        </w:rPr>
        <w:t>輸出管理および制裁。</w:t>
      </w:r>
      <w:r>
        <w:rPr>
          <w:rFonts w:ascii="Times New Roman" w:hAnsi="Times New Roman" w:cs="Times New Roman" w:eastAsia="Yu Mincho"/>
          <w:b w:val="0"/>
          <w:i w:val="0"/>
          <w:sz w:val="22"/>
        </w:rPr>
        <w:t xml:space="preserve"> 相手方は、自己およびその実質的所有者が適用ある経済制裁または貿易制限の対象でないことを表明し、適用ある輸出管理法令に違反してソフトウェアを利用、輸出もしくは再輸出せず、いかなる制限対象者にも、また禁輸地域においてもアクセスを付与しないことを約します。本条の違反は、ライセンサーに直ちに停止または解除する権利を与えます。</w:t>
      </w:r>
    </w:p>
    <w:p>
      <w:r>
        <w:rPr>
          <w:rFonts w:ascii="Times New Roman" w:hAnsi="Times New Roman" w:cs="Times New Roman" w:eastAsia="Yu Mincho"/>
          <w:b w:val="0"/>
          <w:i w:val="0"/>
          <w:sz w:val="22"/>
        </w:rPr>
        <w:t>C.14.3. 相手方は、自己が保有しない許可または認可を要する活動のためにソフトウェアを利用しません。</w:t>
      </w:r>
    </w:p>
    <w:p>
      <w:pPr>
        <w:pStyle w:val="Heading2"/>
        <w:keepNext/>
      </w:pPr>
      <w:r>
        <w:rPr>
          <w:rFonts w:ascii="Times New Roman" w:hAnsi="Times New Roman" w:cs="Times New Roman" w:eastAsia="Yu Mincho"/>
          <w:b/>
          <w:i w:val="0"/>
          <w:sz w:val="23"/>
        </w:rPr>
        <w:t>C.15. 準拠法および紛争解決</w:t>
      </w:r>
    </w:p>
    <w:p>
      <w:r>
        <w:rPr>
          <w:rFonts w:ascii="Times New Roman" w:hAnsi="Times New Roman" w:cs="Times New Roman" w:eastAsia="Yu Mincho"/>
          <w:b w:val="0"/>
          <w:i w:val="0"/>
          <w:sz w:val="22"/>
        </w:rPr>
        <w:t>C.15.1. 本条件およびこれに起因しまたは関連する一切の紛争（契約外の紛争を含みます。）は、抵触法規則および国際物品売買契約に関する国際連合条約を除き、</w:t>
      </w:r>
      <w:r>
        <w:rPr>
          <w:rFonts w:ascii="Times New Roman" w:hAnsi="Times New Roman" w:cs="Times New Roman" w:eastAsia="Yu Mincho"/>
          <w:b/>
          <w:i w:val="0"/>
          <w:sz w:val="22"/>
        </w:rPr>
        <w:t>ニューヨーク州</w:t>
      </w:r>
      <w:r>
        <w:rPr>
          <w:rFonts w:ascii="Times New Roman" w:hAnsi="Times New Roman" w:cs="Times New Roman" w:eastAsia="Yu Mincho"/>
          <w:b w:val="0"/>
          <w:i w:val="0"/>
          <w:sz w:val="22"/>
        </w:rPr>
        <w:t>法に準拠します。</w:t>
      </w:r>
    </w:p>
    <w:p>
      <w:r>
        <w:rPr>
          <w:rFonts w:ascii="Times New Roman" w:hAnsi="Times New Roman" w:cs="Times New Roman" w:eastAsia="Yu Mincho"/>
          <w:b w:val="0"/>
          <w:i w:val="0"/>
          <w:sz w:val="22"/>
        </w:rPr>
        <w:t>C.15.2. 当事者は、まず、書面による通知により開始される上級代表者間の誠実な交渉により紛争の解決を試みます。30 日以内に解決しない場合、第 C.15.3 条を適用します。</w:t>
      </w:r>
    </w:p>
    <w:p>
      <w:r>
        <w:rPr>
          <w:rFonts w:ascii="Times New Roman" w:hAnsi="Times New Roman" w:cs="Times New Roman" w:eastAsia="Yu Mincho"/>
          <w:b w:val="0"/>
          <w:i w:val="0"/>
          <w:sz w:val="22"/>
        </w:rPr>
        <w:t>C.15.3. 第 C.15.2 条により解決しない一切の紛争は、国際商業会議所の仲裁規則に基づき、同規則により選任される 1 名の仲裁人により終局的に解決されます。仲裁地はアメリカ合衆国ニューヨーク州ニューヨークとし、仲裁言語は英語とし、仲裁判断は当事者を終局的に拘束し、権限ある裁判所で執行することができます。</w:t>
      </w:r>
    </w:p>
    <w:p>
      <w:r>
        <w:rPr>
          <w:rFonts w:ascii="Times New Roman" w:hAnsi="Times New Roman" w:cs="Times New Roman" w:eastAsia="Yu Mincho"/>
          <w:b w:val="0"/>
          <w:i w:val="0"/>
          <w:sz w:val="22"/>
        </w:rPr>
        <w:t>C.15.4. いずれの当事者も、その知的財産または秘密情報を保護するため、権限ある裁判所において緊急の差止めその他の暫定的救済を求めることを妨げられません。</w:t>
      </w:r>
    </w:p>
    <w:p>
      <w:r>
        <w:rPr>
          <w:rFonts w:ascii="Times New Roman" w:hAnsi="Times New Roman" w:cs="Times New Roman" w:eastAsia="Yu Mincho"/>
          <w:b w:val="0"/>
          <w:i w:val="0"/>
          <w:sz w:val="22"/>
        </w:rPr>
        <w:t>C.15.5. 相手方が、その強行法規により別段を要求する法域に設立されている場合、当該強行法規が必要最小限の範囲で優先します。</w:t>
      </w:r>
    </w:p>
    <w:p>
      <w:pPr>
        <w:pStyle w:val="Heading2"/>
        <w:keepNext/>
      </w:pPr>
      <w:r>
        <w:rPr>
          <w:rFonts w:ascii="Times New Roman" w:hAnsi="Times New Roman" w:cs="Times New Roman" w:eastAsia="Yu Mincho"/>
          <w:b/>
          <w:i w:val="0"/>
          <w:sz w:val="23"/>
        </w:rPr>
        <w:t>C.16. 通知</w:t>
      </w:r>
    </w:p>
    <w:p>
      <w:r>
        <w:rPr>
          <w:rFonts w:ascii="Times New Roman" w:hAnsi="Times New Roman" w:cs="Times New Roman" w:eastAsia="Yu Mincho"/>
          <w:b w:val="0"/>
          <w:i w:val="0"/>
          <w:sz w:val="22"/>
        </w:rPr>
        <w:t>C.16.1. 正式な通知は、次の方法で行うことができます。(a) 発注書記載の電子メールアドレス宛て；(b) ARSY AI Space を通じて；(c) 登録上の事務所宛ての宅配便または配達記録郵便；または (d) 合意された電子文書交換事業者を通じて。</w:t>
      </w:r>
    </w:p>
    <w:p>
      <w:r>
        <w:rPr>
          <w:rFonts w:ascii="Times New Roman" w:hAnsi="Times New Roman" w:cs="Times New Roman" w:eastAsia="Yu Mincho"/>
          <w:b w:val="0"/>
          <w:i w:val="0"/>
          <w:sz w:val="22"/>
        </w:rPr>
        <w:t>C.16.2. 電子メールまたは ARSY AI Space を通じて送付された通知は、翌営業日に到達したものとみなします。宅配便により送付された通知は、配達により到達したものとみなします。</w:t>
      </w:r>
    </w:p>
    <w:p>
      <w:r>
        <w:rPr>
          <w:rFonts w:ascii="Times New Roman" w:hAnsi="Times New Roman" w:cs="Times New Roman" w:eastAsia="Yu Mincho"/>
          <w:b w:val="0"/>
          <w:i w:val="0"/>
          <w:sz w:val="22"/>
        </w:rPr>
        <w:t>C.16.3. 解除の通知および正式な請求は、(c) または (d) の方法により、電子メールの写しを添えて行わなければなりません。</w:t>
      </w:r>
    </w:p>
    <w:p>
      <w:r>
        <w:rPr>
          <w:rFonts w:ascii="Times New Roman" w:hAnsi="Times New Roman" w:cs="Times New Roman" w:eastAsia="Yu Mincho"/>
          <w:b w:val="0"/>
          <w:i w:val="0"/>
          <w:sz w:val="22"/>
        </w:rPr>
        <w:t>C.16.4. 各当事者は、自己の情報の変更を 5 営業日以内に他方に通知します。当該通知まで、従前の情報宛てに送付された通知は、有効に行われたものとみなします。</w:t>
      </w:r>
    </w:p>
    <w:p>
      <w:r>
        <w:rPr>
          <w:rFonts w:ascii="Times New Roman" w:hAnsi="Times New Roman" w:cs="Times New Roman" w:eastAsia="Yu Mincho"/>
          <w:b w:val="0"/>
          <w:i w:val="0"/>
          <w:sz w:val="22"/>
        </w:rPr>
        <w:t>C.16.5. 本条件に関するライセンサーの通知先アドレス：</w:t>
      </w:r>
      <w:r>
        <w:rPr>
          <w:rFonts w:ascii="Times New Roman" w:hAnsi="Times New Roman" w:cs="Times New Roman" w:eastAsia="Yu Mincho"/>
          <w:b/>
          <w:i w:val="0"/>
          <w:sz w:val="22"/>
        </w:rPr>
        <w:t>support@arsy.ai</w:t>
      </w:r>
      <w:r>
        <w:rPr>
          <w:rFonts w:ascii="Times New Roman" w:hAnsi="Times New Roman" w:cs="Times New Roman" w:eastAsia="Yu Mincho"/>
          <w:b w:val="0"/>
          <w:i w:val="0"/>
          <w:sz w:val="22"/>
        </w:rPr>
        <w:t>。</w:t>
      </w:r>
    </w:p>
    <w:p>
      <w:pPr>
        <w:pStyle w:val="Heading2"/>
        <w:keepNext/>
      </w:pPr>
      <w:r>
        <w:rPr>
          <w:rFonts w:ascii="Times New Roman" w:hAnsi="Times New Roman" w:cs="Times New Roman" w:eastAsia="Yu Mincho"/>
          <w:b/>
          <w:i w:val="0"/>
          <w:sz w:val="23"/>
        </w:rPr>
        <w:t>C.17. 一般規定</w:t>
      </w:r>
    </w:p>
    <w:p>
      <w:r>
        <w:rPr>
          <w:rFonts w:ascii="Times New Roman" w:hAnsi="Times New Roman" w:cs="Times New Roman" w:eastAsia="Yu Mincho"/>
          <w:b w:val="0"/>
          <w:i w:val="0"/>
          <w:sz w:val="22"/>
        </w:rPr>
        <w:t>C.17.1. 本条件および附属書は、その対象事項に関する当事者間の完全な合意を構成し、第 1.3 条に列挙された文書を除き、従前の一切の交渉、往復文書、提案および了解に代わります。いずれの当事者も、本条件に記載されない表明に依拠していません。本条のいかなる規定も、詐欺に対する責任を制限しません。</w:t>
      </w:r>
    </w:p>
    <w:p>
      <w:r>
        <w:rPr>
          <w:rFonts w:ascii="Times New Roman" w:hAnsi="Times New Roman" w:cs="Times New Roman" w:eastAsia="Yu Mincho"/>
          <w:b w:val="0"/>
          <w:i w:val="0"/>
          <w:sz w:val="22"/>
        </w:rPr>
        <w:t>C.17.2. いずれかの規定が無効または執行不能とされた場合であっても、その余は引き続き有効であり、無効な規定は、その経済的結果に最も近いものに置き換えられます。</w:t>
      </w:r>
    </w:p>
    <w:p>
      <w:r>
        <w:rPr>
          <w:rFonts w:ascii="Times New Roman" w:hAnsi="Times New Roman" w:cs="Times New Roman" w:eastAsia="Yu Mincho"/>
          <w:b w:val="0"/>
          <w:i w:val="0"/>
          <w:sz w:val="22"/>
        </w:rPr>
        <w:t>C.17.3. 権利の不行使または行使の遅延は、当該権利の放棄を構成しません。</w:t>
      </w:r>
    </w:p>
    <w:p>
      <w:r>
        <w:rPr>
          <w:rFonts w:ascii="Times New Roman" w:hAnsi="Times New Roman" w:cs="Times New Roman" w:eastAsia="Yu Mincho"/>
          <w:b w:val="0"/>
          <w:i w:val="0"/>
          <w:sz w:val="22"/>
        </w:rPr>
        <w:t>C.17.4. 契約の当事者でない者は、その条項の履行を求める権利を有しません。</w:t>
      </w:r>
    </w:p>
    <w:p>
      <w:r>
        <w:rPr>
          <w:rFonts w:ascii="Times New Roman" w:hAnsi="Times New Roman" w:cs="Times New Roman" w:eastAsia="Yu Mincho"/>
          <w:b w:val="0"/>
          <w:i w:val="0"/>
          <w:sz w:val="22"/>
        </w:rPr>
        <w:t>C.17.5. 見出しは便宜のためのものであり、解釈に影響しません。</w:t>
      </w:r>
    </w:p>
    <w:p>
      <w:r>
        <w:rPr>
          <w:rFonts w:ascii="Times New Roman" w:hAnsi="Times New Roman" w:cs="Times New Roman" w:eastAsia="Yu Mincho"/>
          <w:b w:val="0"/>
          <w:i w:val="0"/>
          <w:sz w:val="22"/>
        </w:rPr>
        <w:t xml:space="preserve">C.17.6. </w:t>
      </w:r>
      <w:r>
        <w:rPr>
          <w:rFonts w:ascii="Times New Roman" w:hAnsi="Times New Roman" w:cs="Times New Roman" w:eastAsia="Yu Mincho"/>
          <w:b/>
          <w:i w:val="0"/>
          <w:sz w:val="22"/>
        </w:rPr>
        <w:t>言語。</w:t>
      </w:r>
      <w:r>
        <w:rPr>
          <w:rFonts w:ascii="Times New Roman" w:hAnsi="Times New Roman" w:cs="Times New Roman" w:eastAsia="Yu Mincho"/>
          <w:b w:val="0"/>
          <w:i w:val="0"/>
          <w:sz w:val="22"/>
        </w:rPr>
        <w:t xml:space="preserve"> 本条件は英語で作成されています。他の言語への翻訳は情報提供のみを目的として公開されるものであり、相違がある場合は英語版が優先し、契約を規律します。他の者が公開した文書は、本条件の一部を成さず、その解釈に影響しません。</w:t>
      </w:r>
    </w:p>
    <w:p>
      <w:pPr>
        <w:pStyle w:val="Heading1"/>
        <w:keepNext/>
        <w:jc w:val="center"/>
      </w:pPr>
      <w:r>
        <w:rPr>
          <w:rFonts w:ascii="Times New Roman" w:hAnsi="Times New Roman" w:cs="Times New Roman" w:eastAsia="Yu Mincho"/>
          <w:b/>
          <w:i w:val="0"/>
          <w:sz w:val="26"/>
        </w:rPr>
        <w:t>附属書 1. プランおよび機能制限</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項目</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拠点</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AR デバイス</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 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10 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30 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ユーザー</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同時ビデオセッション</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5</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15</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セッション録画</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30 日</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無期限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研修コース</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5 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無制限</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試験および認定</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ダッシュボードおよび分析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基本</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完全</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完全</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完全＋カスタム</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レポート出力（CSV/Excel）</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定着およびコホート分析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AI エージェント（テキスト）</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AI エージェント（音声）</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ナレッジベース検索</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ナレッジベース管理</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ユーザー管理</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基本</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ロールベースアクセス制御（RBAC）</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管理コンソールおよび詳細権限</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カスタム API</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あり</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展開モデル</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クラウド</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クラウド</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クラウド／オンプレミス</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クラウド／オンプレミス</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統合</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ERP</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ERP、センサー、文書管理</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カスタムロジック</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年 40 時間まで</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合意に基づき包含</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サポート</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メール</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メール</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8×5</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24×7＋専任担当</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稼働率 SLA</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なし</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99％</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99.5％</w:t>
            </w:r>
          </w:p>
        </w:tc>
      </w:tr>
    </w:tbl>
    <w:p>
      <w:pPr>
        <w:spacing w:after="80"/>
      </w:pPr>
    </w:p>
    <w:p>
      <w:r>
        <w:rPr>
          <w:rFonts w:ascii="Times New Roman" w:hAnsi="Times New Roman" w:cs="Times New Roman" w:eastAsia="Yu Mincho"/>
          <w:b/>
          <w:i w:val="0"/>
          <w:sz w:val="22"/>
        </w:rPr>
        <w:t>注記。</w:t>
      </w:r>
    </w:p>
    <w:p>
      <w:pPr>
        <w:spacing w:after="40"/>
        <w:ind w:left="709" w:hanging="425"/>
      </w:pPr>
      <w:r>
        <w:rPr>
          <w:rFonts w:ascii="Times New Roman" w:hAnsi="Times New Roman" w:cs="Times New Roman" w:eastAsia="Yu Mincho"/>
          <w:b w:val="0"/>
          <w:i w:val="0"/>
          <w:sz w:val="22"/>
        </w:rPr>
        <w:t>1. オンプレミス展開は、Lite プランおよび Starter プランでは利用できません。</w:t>
      </w:r>
    </w:p>
    <w:p>
      <w:pPr>
        <w:spacing w:after="40"/>
        <w:ind w:left="709" w:hanging="425"/>
      </w:pPr>
      <w:r>
        <w:rPr>
          <w:rFonts w:ascii="Times New Roman" w:hAnsi="Times New Roman" w:cs="Times New Roman" w:eastAsia="Yu Mincho"/>
          <w:b w:val="0"/>
          <w:i w:val="0"/>
          <w:sz w:val="22"/>
        </w:rPr>
        <w:t>2. セッション録画は、Professional プランには標準では含まれません。必要な場合、別途合意のオプションとして有効化します。</w:t>
      </w:r>
    </w:p>
    <w:p>
      <w:pPr>
        <w:spacing w:after="40"/>
        <w:ind w:left="709" w:hanging="425"/>
      </w:pPr>
      <w:r>
        <w:rPr>
          <w:rFonts w:ascii="Times New Roman" w:hAnsi="Times New Roman" w:cs="Times New Roman" w:eastAsia="Yu Mincho"/>
          <w:b w:val="0"/>
          <w:i w:val="0"/>
          <w:sz w:val="22"/>
        </w:rPr>
        <w:t>3. Professional プランのカスタムロジックの時間は、発注書に別段の定めがない限り、翌期間に繰り越されません。</w:t>
      </w:r>
    </w:p>
    <w:p>
      <w:pPr>
        <w:pStyle w:val="Heading1"/>
        <w:keepNext/>
        <w:jc w:val="center"/>
      </w:pPr>
      <w:r>
        <w:rPr>
          <w:rFonts w:ascii="Times New Roman" w:hAnsi="Times New Roman" w:cs="Times New Roman" w:eastAsia="Yu Mincho"/>
          <w:b/>
          <w:i w:val="0"/>
          <w:sz w:val="26"/>
        </w:rPr>
        <w:t>附属書 2. 価格</w:t>
      </w:r>
    </w:p>
    <w:p>
      <w:pPr>
        <w:pStyle w:val="Heading2"/>
        <w:keepNext/>
      </w:pPr>
      <w:r>
        <w:rPr>
          <w:rFonts w:ascii="Times New Roman" w:hAnsi="Times New Roman" w:cs="Times New Roman" w:eastAsia="Yu Mincho"/>
          <w:b/>
          <w:i w:val="0"/>
          <w:sz w:val="23"/>
        </w:rPr>
        <w:t>2.1. 基本料率（本版の日付現在）</w:t>
      </w:r>
    </w:p>
    <w:p>
      <w:r>
        <w:rPr>
          <w:rFonts w:ascii="Times New Roman" w:hAnsi="Times New Roman" w:cs="Times New Roman" w:eastAsia="Yu Mincho"/>
          <w:b w:val="0"/>
          <w:i w:val="0"/>
          <w:sz w:val="22"/>
        </w:rPr>
        <w:t>すべての価格は暦月あたりであり、税を含みません（第 C.1.7 条）。有効な価格表は https://arsy.ai/pricing に掲載されます。</w:t>
      </w:r>
    </w:p>
    <w:p>
      <w:r>
        <w:rPr>
          <w:rFonts w:ascii="Times New Roman" w:hAnsi="Times New Roman" w:cs="Times New Roman" w:eastAsia="Yu Mincho"/>
          <w:b/>
          <w:i w:val="0"/>
          <w:sz w:val="22"/>
        </w:rPr>
        <w:t>拠点ごとの基本料（月額）：</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プラン</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USD</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190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320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610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1,200</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RUB</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17,000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29,000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55,000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110,000</w:t>
            </w:r>
          </w:p>
        </w:tc>
      </w:tr>
    </w:tbl>
    <w:p>
      <w:pPr>
        <w:spacing w:after="80"/>
      </w:pPr>
    </w:p>
    <w:p>
      <w:r>
        <w:rPr>
          <w:rFonts w:ascii="Times New Roman" w:hAnsi="Times New Roman" w:cs="Times New Roman" w:eastAsia="Yu Mincho"/>
          <w:b/>
          <w:i w:val="0"/>
          <w:sz w:val="22"/>
        </w:rPr>
        <w:t>対象機械ごと（月額）：</w:t>
      </w:r>
    </w:p>
    <w:tbl>
      <w:tblPr>
        <w:tblStyle w:val="TableGrid"/>
        <w:tblW w:type="auto" w:w="0"/>
        <w:jc w:val="center"/>
        <w:tblLayout w:type="autofit"/>
        <w:tblLook w:firstColumn="1" w:firstRow="1" w:lastColumn="0" w:lastRow="0" w:noHBand="0" w:noVBand="1" w:val="04A0"/>
      </w:tblPr>
      <w:tblGrid>
        <w:gridCol w:w="1871"/>
        <w:gridCol w:w="1871"/>
        <w:gridCol w:w="1871"/>
        <w:gridCol w:w="1871"/>
        <w:gridCol w:w="1871"/>
      </w:tblGrid>
      <w:tr>
        <w:trPr>
          <w:tblHeader w:val="true"/>
        </w:trPr>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プラン</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Lite</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Starter</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Professional</w:t>
            </w:r>
          </w:p>
        </w:tc>
        <w:tc>
          <w:tcPr>
            <w:tcW w:type="dxa" w:w="1871"/>
            <w:shd w:val="clear" w:fill="EDEDED"/>
          </w:tcPr>
          <w:p>
            <w:pPr>
              <w:spacing w:after="20" w:before="20" w:line="240" w:lineRule="auto"/>
              <w:ind w:firstLine="0"/>
              <w:jc w:val="center"/>
            </w:pPr>
            <w:r/>
            <w:r>
              <w:rPr>
                <w:rFonts w:ascii="Times New Roman" w:hAnsi="Times New Roman" w:cs="Times New Roman" w:eastAsia="Yu Mincho"/>
                <w:b/>
                <w:i w:val="0"/>
                <w:sz w:val="15"/>
              </w:rPr>
              <w:t>Enterprise</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USD</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62</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87</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107</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127</w:t>
            </w:r>
          </w:p>
        </w:tc>
      </w:tr>
      <w:tr>
        <w:tc>
          <w:tcPr>
            <w:tcW w:type="dxa" w:w="1871"/>
          </w:tcPr>
          <w:p>
            <w:pPr>
              <w:spacing w:after="20" w:before="20" w:line="240" w:lineRule="auto"/>
              <w:ind w:firstLine="0"/>
              <w:jc w:val="left"/>
            </w:pPr>
            <w:r/>
            <w:r>
              <w:rPr>
                <w:rFonts w:ascii="Times New Roman" w:hAnsi="Times New Roman" w:cs="Times New Roman" w:eastAsia="Yu Mincho"/>
                <w:b w:val="0"/>
                <w:i w:val="0"/>
                <w:sz w:val="15"/>
              </w:rPr>
              <w:t>RUB</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5,600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8,000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9,600</w:t>
            </w:r>
          </w:p>
        </w:tc>
        <w:tc>
          <w:tcPr>
            <w:tcW w:type="dxa" w:w="1871"/>
          </w:tcPr>
          <w:p>
            <w:pPr>
              <w:spacing w:after="20" w:before="20" w:line="240" w:lineRule="auto"/>
              <w:ind w:firstLine="0"/>
              <w:jc w:val="center"/>
            </w:pPr>
            <w:r/>
            <w:r>
              <w:rPr>
                <w:rFonts w:ascii="Times New Roman" w:hAnsi="Times New Roman" w:cs="Times New Roman" w:eastAsia="Yu Mincho"/>
                <w:b w:val="0"/>
                <w:i w:val="0"/>
                <w:sz w:val="15"/>
              </w:rPr>
              <w:t>11,200</w:t>
            </w:r>
          </w:p>
        </w:tc>
      </w:tr>
    </w:tbl>
    <w:p>
      <w:pPr>
        <w:spacing w:after="80"/>
      </w:pPr>
    </w:p>
    <w:p>
      <w:r>
        <w:rPr>
          <w:rFonts w:ascii="Times New Roman" w:hAnsi="Times New Roman" w:cs="Times New Roman" w:eastAsia="Yu Mincho"/>
          <w:b/>
          <w:i w:val="0"/>
          <w:sz w:val="22"/>
        </w:rPr>
        <w:t>年間支払割引：</w:t>
      </w:r>
      <w:r>
        <w:rPr>
          <w:rFonts w:ascii="Times New Roman" w:hAnsi="Times New Roman" w:cs="Times New Roman" w:eastAsia="Yu Mincho"/>
          <w:b w:val="0"/>
          <w:i w:val="0"/>
          <w:sz w:val="22"/>
        </w:rPr>
        <w:t xml:space="preserve"> 20％（年間合計＝月額×12×0.8）。</w:t>
      </w:r>
    </w:p>
    <w:p>
      <w:pPr>
        <w:pStyle w:val="Heading2"/>
        <w:keepNext/>
      </w:pPr>
      <w:r>
        <w:rPr>
          <w:rFonts w:ascii="Times New Roman" w:hAnsi="Times New Roman" w:cs="Times New Roman" w:eastAsia="Yu Mincho"/>
          <w:b/>
          <w:i w:val="0"/>
          <w:sz w:val="23"/>
        </w:rPr>
        <w:t>2.2. オンプレミス料金</w:t>
      </w:r>
    </w:p>
    <w:p>
      <w:r>
        <w:rPr>
          <w:rFonts w:ascii="Times New Roman" w:hAnsi="Times New Roman" w:cs="Times New Roman" w:eastAsia="Yu Mincho"/>
          <w:b w:val="0"/>
          <w:i w:val="0"/>
          <w:sz w:val="22"/>
        </w:rPr>
        <w:t>Professional プランおよび Enterprise プランに適用されます。</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項目</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料金</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ローカルサーバー展開（一時金）</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USD 2,200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ローカルサーバーライセンス</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月額 USD 170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ERP 統合（一時金）</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USD 1,700 – 3,900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センサー統合（一時金）</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USD 1,100 – 2,800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文書管理統合（一時金）</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USD 900 – 2,200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統合サポート</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月額 USD 110</w:t>
            </w:r>
          </w:p>
        </w:tc>
      </w:tr>
    </w:tbl>
    <w:p>
      <w:pPr>
        <w:spacing w:after="80"/>
      </w:pPr>
    </w:p>
    <w:p>
      <w:r>
        <w:rPr>
          <w:rFonts w:ascii="Times New Roman" w:hAnsi="Times New Roman" w:cs="Times New Roman" w:eastAsia="Yu Mincho"/>
          <w:b w:val="0"/>
          <w:i w:val="0"/>
          <w:sz w:val="22"/>
        </w:rPr>
        <w:t>統合の料金幅は、顧客のシステムの調査後に発注書で確定します。</w:t>
      </w:r>
    </w:p>
    <w:p>
      <w:pPr>
        <w:pStyle w:val="Heading2"/>
        <w:keepNext/>
      </w:pPr>
      <w:r>
        <w:rPr>
          <w:rFonts w:ascii="Times New Roman" w:hAnsi="Times New Roman" w:cs="Times New Roman" w:eastAsia="Yu Mincho"/>
          <w:b/>
          <w:i w:val="0"/>
          <w:sz w:val="23"/>
        </w:rPr>
        <w:t>2.3. 導入役務</w:t>
      </w:r>
    </w:p>
    <w:p>
      <w:r>
        <w:rPr>
          <w:rFonts w:ascii="Times New Roman" w:hAnsi="Times New Roman" w:cs="Times New Roman" w:eastAsia="Yu Mincho"/>
          <w:b w:val="0"/>
          <w:i w:val="0"/>
          <w:sz w:val="22"/>
        </w:rPr>
        <w:t>空間スキャン、構成、シナリオ開発、要員研修その他の導入役務は、顧客との個別の合意に基づきライセンサーまたはその再委託先が見積り、提供するものであり、本条件に基づき支払うべき対価には含まれません。</w:t>
      </w:r>
    </w:p>
    <w:p>
      <w:pPr>
        <w:pStyle w:val="Heading1"/>
        <w:keepNext/>
        <w:jc w:val="center"/>
      </w:pPr>
      <w:r>
        <w:rPr>
          <w:rFonts w:ascii="Times New Roman" w:hAnsi="Times New Roman" w:cs="Times New Roman" w:eastAsia="Yu Mincho"/>
          <w:b/>
          <w:i w:val="0"/>
          <w:sz w:val="26"/>
        </w:rPr>
        <w:t>附属書 3. サポートおよびサービス水準</w:t>
      </w:r>
    </w:p>
    <w:p>
      <w:pPr>
        <w:pStyle w:val="Heading2"/>
        <w:keepNext/>
      </w:pPr>
      <w:r>
        <w:rPr>
          <w:rFonts w:ascii="Times New Roman" w:hAnsi="Times New Roman" w:cs="Times New Roman" w:eastAsia="Yu Mincho"/>
          <w:b/>
          <w:i w:val="0"/>
          <w:sz w:val="23"/>
        </w:rPr>
        <w:t>3.1. チャネル</w:t>
      </w:r>
    </w:p>
    <w:p>
      <w:pPr>
        <w:spacing w:after="40"/>
        <w:ind w:left="709" w:hanging="283"/>
      </w:pPr>
      <w:r>
        <w:rPr>
          <w:rFonts w:ascii="Times New Roman" w:hAnsi="Times New Roman" w:cs="Times New Roman" w:eastAsia="Yu Mincho"/>
          <w:b w:val="0"/>
          <w:i w:val="0"/>
          <w:sz w:val="22"/>
        </w:rPr>
        <w:t>— メール：</w:t>
      </w:r>
      <w:r>
        <w:rPr>
          <w:rFonts w:ascii="Times New Roman" w:hAnsi="Times New Roman" w:cs="Times New Roman" w:eastAsia="Yu Mincho"/>
          <w:b/>
          <w:i w:val="0"/>
          <w:sz w:val="22"/>
        </w:rPr>
        <w:t>support@arsy.ai</w:t>
      </w:r>
    </w:p>
    <w:p>
      <w:pPr>
        <w:spacing w:after="40"/>
        <w:ind w:left="709" w:hanging="283"/>
      </w:pPr>
      <w:r>
        <w:rPr>
          <w:rFonts w:ascii="Times New Roman" w:hAnsi="Times New Roman" w:cs="Times New Roman" w:eastAsia="Yu Mincho"/>
          <w:b w:val="0"/>
          <w:i w:val="0"/>
          <w:sz w:val="22"/>
        </w:rPr>
        <w:t>— ARSY AI Space：https://space.arsy.ai</w:t>
      </w:r>
    </w:p>
    <w:p>
      <w:pPr>
        <w:spacing w:after="40"/>
        <w:ind w:left="709" w:hanging="283"/>
      </w:pPr>
      <w:r>
        <w:rPr>
          <w:rFonts w:ascii="Times New Roman" w:hAnsi="Times New Roman" w:cs="Times New Roman" w:eastAsia="Yu Mincho"/>
          <w:b w:val="0"/>
          <w:i w:val="0"/>
          <w:sz w:val="22"/>
        </w:rPr>
        <w:t>— Enterprise プラン：専任担当および合意された優先チャネル。</w:t>
      </w:r>
    </w:p>
    <w:p>
      <w:r>
        <w:rPr>
          <w:rFonts w:ascii="Times New Roman" w:hAnsi="Times New Roman" w:cs="Times New Roman" w:eastAsia="Yu Mincho"/>
          <w:b w:val="0"/>
          <w:i w:val="0"/>
          <w:sz w:val="22"/>
        </w:rPr>
        <w:t>問合せは、上記のチャネルを通じてライセンサーが直接受け付けます。問合せは、ARSY AI Space または support@arsy.ai に到達した時に登録されたものとします。</w:t>
      </w:r>
    </w:p>
    <w:p>
      <w:pPr>
        <w:pStyle w:val="Heading2"/>
        <w:keepNext/>
      </w:pPr>
      <w:r>
        <w:rPr>
          <w:rFonts w:ascii="Times New Roman" w:hAnsi="Times New Roman" w:cs="Times New Roman" w:eastAsia="Yu Mincho"/>
          <w:b/>
          <w:i w:val="0"/>
          <w:sz w:val="23"/>
        </w:rPr>
        <w:t>3.2. サポート時間</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プラン</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時間</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Lite</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メール、営業日</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メール、営業日</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8×5（月曜から金曜、9:00–18:00 CET、祝日を除く）</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24×7</w:t>
            </w:r>
          </w:p>
        </w:tc>
      </w:tr>
    </w:tbl>
    <w:p>
      <w:pPr>
        <w:spacing w:after="80"/>
      </w:pPr>
    </w:p>
    <w:p>
      <w:pPr>
        <w:pStyle w:val="Heading2"/>
        <w:keepNext/>
      </w:pPr>
      <w:r>
        <w:rPr>
          <w:rFonts w:ascii="Times New Roman" w:hAnsi="Times New Roman" w:cs="Times New Roman" w:eastAsia="Yu Mincho"/>
          <w:b/>
          <w:i w:val="0"/>
          <w:sz w:val="23"/>
        </w:rPr>
        <w:t>3.3. 優先度および応答時間</w:t>
      </w:r>
    </w:p>
    <w:tbl>
      <w:tblPr>
        <w:tblStyle w:val="TableGrid"/>
        <w:tblW w:type="auto" w:w="0"/>
        <w:jc w:val="center"/>
        <w:tblLayout w:type="autofit"/>
        <w:tblLook w:firstColumn="1" w:firstRow="1" w:lastColumn="0" w:lastRow="0" w:noHBand="0" w:noVBand="1" w:val="04A0"/>
      </w:tblPr>
      <w:tblGrid>
        <w:gridCol w:w="2339"/>
        <w:gridCol w:w="2339"/>
        <w:gridCol w:w="2339"/>
        <w:gridCol w:w="2339"/>
      </w:tblGrid>
      <w:tr>
        <w:trPr>
          <w:tblHeader w:val="true"/>
        </w:trPr>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優先度</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説明</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応答（Professional）</w:t>
            </w:r>
          </w:p>
        </w:tc>
        <w:tc>
          <w:tcPr>
            <w:tcW w:type="dxa" w:w="2339"/>
            <w:shd w:val="clear" w:fill="EDEDED"/>
          </w:tcPr>
          <w:p>
            <w:pPr>
              <w:spacing w:after="20" w:before="20" w:line="240" w:lineRule="auto"/>
              <w:ind w:firstLine="0"/>
              <w:jc w:val="center"/>
            </w:pPr>
            <w:r/>
            <w:r>
              <w:rPr>
                <w:rFonts w:ascii="Times New Roman" w:hAnsi="Times New Roman" w:cs="Times New Roman" w:eastAsia="Yu Mincho"/>
                <w:b/>
                <w:i w:val="0"/>
                <w:sz w:val="18"/>
              </w:rPr>
              <w:t>応答（Enterprise）</w:t>
            </w:r>
          </w:p>
        </w:tc>
      </w:tr>
      <w:tr>
        <w:tc>
          <w:tcPr>
            <w:tcW w:type="dxa" w:w="2339"/>
          </w:tcPr>
          <w:p>
            <w:pPr>
              <w:spacing w:after="20" w:before="20" w:line="240" w:lineRule="auto"/>
              <w:ind w:firstLine="0"/>
              <w:jc w:val="left"/>
            </w:pPr>
            <w:r/>
            <w:r>
              <w:rPr>
                <w:rFonts w:ascii="Times New Roman" w:hAnsi="Times New Roman" w:cs="Times New Roman" w:eastAsia="Yu Mincho"/>
                <w:b/>
                <w:i w:val="0"/>
                <w:sz w:val="18"/>
              </w:rPr>
              <w:t>P1 — 重大</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インスタンスが全面的に利用不能、または全拠点で中核シナリオが不能</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4 営業時間</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1 時間</w:t>
            </w:r>
          </w:p>
        </w:tc>
      </w:tr>
      <w:tr>
        <w:tc>
          <w:tcPr>
            <w:tcW w:type="dxa" w:w="2339"/>
          </w:tcPr>
          <w:p>
            <w:pPr>
              <w:spacing w:after="20" w:before="20" w:line="240" w:lineRule="auto"/>
              <w:ind w:firstLine="0"/>
              <w:jc w:val="left"/>
            </w:pPr>
            <w:r/>
            <w:r>
              <w:rPr>
                <w:rFonts w:ascii="Times New Roman" w:hAnsi="Times New Roman" w:cs="Times New Roman" w:eastAsia="Yu Mincho"/>
                <w:b/>
                <w:i w:val="0"/>
                <w:sz w:val="18"/>
              </w:rPr>
              <w:t>P2 — 高</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機能の重大な喪失、回避策なし</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8 営業時間</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4 時間</w:t>
            </w:r>
          </w:p>
        </w:tc>
      </w:tr>
      <w:tr>
        <w:tc>
          <w:tcPr>
            <w:tcW w:type="dxa" w:w="2339"/>
          </w:tcPr>
          <w:p>
            <w:pPr>
              <w:spacing w:after="20" w:before="20" w:line="240" w:lineRule="auto"/>
              <w:ind w:firstLine="0"/>
              <w:jc w:val="left"/>
            </w:pPr>
            <w:r/>
            <w:r>
              <w:rPr>
                <w:rFonts w:ascii="Times New Roman" w:hAnsi="Times New Roman" w:cs="Times New Roman" w:eastAsia="Yu Mincho"/>
                <w:b/>
                <w:i w:val="0"/>
                <w:sz w:val="18"/>
              </w:rPr>
              <w:t>P3 — 中</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部分的な支障、回避策あり</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2 営業日</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1 営業日</w:t>
            </w:r>
          </w:p>
        </w:tc>
      </w:tr>
      <w:tr>
        <w:tc>
          <w:tcPr>
            <w:tcW w:type="dxa" w:w="2339"/>
          </w:tcPr>
          <w:p>
            <w:pPr>
              <w:spacing w:after="20" w:before="20" w:line="240" w:lineRule="auto"/>
              <w:ind w:firstLine="0"/>
              <w:jc w:val="left"/>
            </w:pPr>
            <w:r/>
            <w:r>
              <w:rPr>
                <w:rFonts w:ascii="Times New Roman" w:hAnsi="Times New Roman" w:cs="Times New Roman" w:eastAsia="Yu Mincho"/>
                <w:b/>
                <w:i w:val="0"/>
                <w:sz w:val="18"/>
              </w:rPr>
              <w:t>P4 — 低</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質問、変更要望、文書</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5 営業日</w:t>
            </w:r>
          </w:p>
        </w:tc>
        <w:tc>
          <w:tcPr>
            <w:tcW w:type="dxa" w:w="2339"/>
          </w:tcPr>
          <w:p>
            <w:pPr>
              <w:spacing w:after="20" w:before="20" w:line="240" w:lineRule="auto"/>
              <w:ind w:firstLine="0"/>
              <w:jc w:val="center"/>
            </w:pPr>
            <w:r/>
            <w:r>
              <w:rPr>
                <w:rFonts w:ascii="Times New Roman" w:hAnsi="Times New Roman" w:cs="Times New Roman" w:eastAsia="Yu Mincho"/>
                <w:b w:val="0"/>
                <w:i w:val="0"/>
                <w:sz w:val="18"/>
              </w:rPr>
              <w:t>3 営業日</w:t>
            </w:r>
          </w:p>
        </w:tc>
      </w:tr>
    </w:tbl>
    <w:p>
      <w:pPr>
        <w:spacing w:after="80"/>
      </w:pPr>
    </w:p>
    <w:p>
      <w:r>
        <w:rPr>
          <w:rFonts w:ascii="Times New Roman" w:hAnsi="Times New Roman" w:cs="Times New Roman" w:eastAsia="Yu Mincho"/>
          <w:b w:val="0"/>
          <w:i w:val="0"/>
          <w:sz w:val="22"/>
        </w:rPr>
        <w:t>Lite プランおよび Starter プランについては、応答目標はすべての優先度について 3 営業日であり、解決時間のコミットメントはありません。</w:t>
      </w:r>
    </w:p>
    <w:p>
      <w:r>
        <w:rPr>
          <w:rFonts w:ascii="Times New Roman" w:hAnsi="Times New Roman" w:cs="Times New Roman" w:eastAsia="Yu Mincho"/>
          <w:b/>
          <w:i w:val="0"/>
          <w:sz w:val="22"/>
        </w:rPr>
        <w:t>応答時間</w:t>
      </w:r>
      <w:r>
        <w:rPr>
          <w:rFonts w:ascii="Times New Roman" w:hAnsi="Times New Roman" w:cs="Times New Roman" w:eastAsia="Yu Mincho"/>
          <w:b w:val="0"/>
          <w:i w:val="0"/>
          <w:sz w:val="22"/>
        </w:rPr>
        <w:t>とは、問合せの登録から、受領確認および優先度分類までの期間をいいます。発注書に明示的な定めがある場合を除き、解決時間のコミットメントはありません。</w:t>
      </w:r>
    </w:p>
    <w:p>
      <w:pPr>
        <w:pStyle w:val="Heading2"/>
        <w:keepNext/>
      </w:pPr>
      <w:r>
        <w:rPr>
          <w:rFonts w:ascii="Times New Roman" w:hAnsi="Times New Roman" w:cs="Times New Roman" w:eastAsia="Yu Mincho"/>
          <w:b/>
          <w:i w:val="0"/>
          <w:sz w:val="23"/>
        </w:rPr>
        <w:t>3.4. 稼働率（マネージドクラウドのみ）</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プラン</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月間稼働率コミットメント</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Lite</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なし</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Starter</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なし</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Professional</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99.0％</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Enterprise</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99.5％</w:t>
            </w:r>
          </w:p>
        </w:tc>
      </w:tr>
    </w:tbl>
    <w:p>
      <w:pPr>
        <w:spacing w:after="80"/>
      </w:pPr>
    </w:p>
    <w:p>
      <w:r>
        <w:rPr>
          <w:rFonts w:ascii="Times New Roman" w:hAnsi="Times New Roman" w:cs="Times New Roman" w:eastAsia="Yu Mincho"/>
          <w:b/>
          <w:i w:val="0"/>
          <w:sz w:val="22"/>
        </w:rPr>
        <w:t>算定：</w:t>
      </w:r>
      <w:r>
        <w:rPr>
          <w:rFonts w:ascii="Times New Roman" w:hAnsi="Times New Roman" w:cs="Times New Roman" w:eastAsia="Yu Mincho"/>
          <w:b w:val="0"/>
          <w:i w:val="0"/>
          <w:sz w:val="22"/>
        </w:rPr>
        <w:t xml:space="preserve"> 稼働率＝（月間総分数−利用不能分数）／月間総分数×100％。</w:t>
      </w:r>
    </w:p>
    <w:p>
      <w:r>
        <w:rPr>
          <w:rFonts w:ascii="Times New Roman" w:hAnsi="Times New Roman" w:cs="Times New Roman" w:eastAsia="Yu Mincho"/>
          <w:b/>
          <w:i w:val="0"/>
          <w:sz w:val="22"/>
        </w:rPr>
        <w:t>利用不能時間から除外される期間：</w:t>
      </w:r>
    </w:p>
    <w:p>
      <w:pPr>
        <w:spacing w:after="40"/>
        <w:ind w:left="709" w:hanging="283"/>
      </w:pPr>
      <w:r>
        <w:rPr>
          <w:rFonts w:ascii="Times New Roman" w:hAnsi="Times New Roman" w:cs="Times New Roman" w:eastAsia="Yu Mincho"/>
          <w:b w:val="0"/>
          <w:i w:val="0"/>
          <w:sz w:val="22"/>
        </w:rPr>
        <w:t>— 少なくとも 5 営業日前に通知された計画的保守（暦月あたり最大 8 時間、通常は営業時間外）；</w:t>
      </w:r>
    </w:p>
    <w:p>
      <w:pPr>
        <w:spacing w:after="40"/>
        <w:ind w:left="709" w:hanging="283"/>
      </w:pPr>
      <w:r>
        <w:rPr>
          <w:rFonts w:ascii="Times New Roman" w:hAnsi="Times New Roman" w:cs="Times New Roman" w:eastAsia="Yu Mincho"/>
          <w:b w:val="0"/>
          <w:i w:val="0"/>
          <w:sz w:val="22"/>
        </w:rPr>
        <w:t>— セキュリティ上重要な脆弱性を是正するための緊急保守；</w:t>
      </w:r>
    </w:p>
    <w:p>
      <w:pPr>
        <w:spacing w:after="40"/>
        <w:ind w:left="709" w:hanging="283"/>
      </w:pPr>
      <w:r>
        <w:rPr>
          <w:rFonts w:ascii="Times New Roman" w:hAnsi="Times New Roman" w:cs="Times New Roman" w:eastAsia="Yu Mincho"/>
          <w:b w:val="0"/>
          <w:i w:val="0"/>
          <w:sz w:val="22"/>
        </w:rPr>
        <w:t>— 不可抗力（第 C.10.6 条）；</w:t>
      </w:r>
    </w:p>
    <w:p>
      <w:pPr>
        <w:spacing w:after="40"/>
        <w:ind w:left="709" w:hanging="283"/>
      </w:pPr>
      <w:r>
        <w:rPr>
          <w:rFonts w:ascii="Times New Roman" w:hAnsi="Times New Roman" w:cs="Times New Roman" w:eastAsia="Yu Mincho"/>
          <w:b w:val="0"/>
          <w:i w:val="0"/>
          <w:sz w:val="22"/>
        </w:rPr>
        <w:t>— 誤用、数量制限の超過、相手方の機器もしくはネットワークの構成の誤りを含む、相手方の作為または不作為；</w:t>
      </w:r>
    </w:p>
    <w:p>
      <w:pPr>
        <w:spacing w:after="40"/>
        <w:ind w:left="709" w:hanging="283"/>
      </w:pPr>
      <w:r>
        <w:rPr>
          <w:rFonts w:ascii="Times New Roman" w:hAnsi="Times New Roman" w:cs="Times New Roman" w:eastAsia="Yu Mincho"/>
          <w:b w:val="0"/>
          <w:i w:val="0"/>
          <w:sz w:val="22"/>
        </w:rPr>
        <w:t>— ライセンサーの支配外にある接続、機器またはインフラの利用不能；</w:t>
      </w:r>
    </w:p>
    <w:p>
      <w:pPr>
        <w:spacing w:after="40"/>
        <w:ind w:left="709" w:hanging="283"/>
      </w:pPr>
      <w:r>
        <w:rPr>
          <w:rFonts w:ascii="Times New Roman" w:hAnsi="Times New Roman" w:cs="Times New Roman" w:eastAsia="Yu Mincho"/>
          <w:b w:val="0"/>
          <w:i w:val="0"/>
          <w:sz w:val="22"/>
        </w:rPr>
        <w:t>— 第 C.1.9 条に基づく停止。</w:t>
      </w:r>
    </w:p>
    <w:p>
      <w:r>
        <w:rPr>
          <w:rFonts w:ascii="Times New Roman" w:hAnsi="Times New Roman" w:cs="Times New Roman" w:eastAsia="Yu Mincho"/>
          <w:b/>
          <w:i w:val="0"/>
          <w:sz w:val="22"/>
        </w:rPr>
        <w:t>サービスクレジット</w:t>
      </w:r>
      <w:r>
        <w:rPr>
          <w:rFonts w:ascii="Times New Roman" w:hAnsi="Times New Roman" w:cs="Times New Roman" w:eastAsia="Yu Mincho"/>
          <w:b w:val="0"/>
          <w:i w:val="0"/>
          <w:sz w:val="22"/>
        </w:rPr>
        <w:t>は、影響を受けた月の終了から 30 日以内に書面で請求され、ライセンス期間の延長として付与されます。</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実際の稼働率</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延長</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コミットメント未満だが 98％以上</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影響を受けた月の 5％</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95％以上 98％未満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影響を受けた月の 15％</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95％未満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影響を受けた月の 30％</w:t>
            </w:r>
          </w:p>
        </w:tc>
      </w:tr>
    </w:tbl>
    <w:p>
      <w:pPr>
        <w:spacing w:after="80"/>
      </w:pPr>
    </w:p>
    <w:p>
      <w:r>
        <w:rPr>
          <w:rFonts w:ascii="Times New Roman" w:hAnsi="Times New Roman" w:cs="Times New Roman" w:eastAsia="Yu Mincho"/>
          <w:b w:val="0"/>
          <w:i w:val="0"/>
          <w:sz w:val="22"/>
        </w:rPr>
        <w:t>暦年のクレジットの合計は、年間対価の 10％を上限とします。クレジットは、利用不能に対する唯一かつ排他的な救済です（第 A.5.4 条）。</w:t>
      </w:r>
    </w:p>
    <w:p>
      <w:pPr>
        <w:pStyle w:val="Heading2"/>
        <w:keepNext/>
      </w:pPr>
      <w:r>
        <w:rPr>
          <w:rFonts w:ascii="Times New Roman" w:hAnsi="Times New Roman" w:cs="Times New Roman" w:eastAsia="Yu Mincho"/>
          <w:b/>
          <w:i w:val="0"/>
          <w:sz w:val="23"/>
        </w:rPr>
        <w:t>3.5. バックアップ（マネージドクラウド）</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項目</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値</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バックアップ頻度</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毎日</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バックアップ保存期間</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30 日</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目標復旧時点（RPO）</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24 時間</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目標復旧時間（RTO）</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8 時間（Enterprise）、24 時間（Professional）</w:t>
            </w:r>
          </w:p>
        </w:tc>
      </w:tr>
    </w:tbl>
    <w:p>
      <w:pPr>
        <w:spacing w:after="80"/>
      </w:pPr>
    </w:p>
    <w:p>
      <w:r>
        <w:rPr>
          <w:rFonts w:ascii="Times New Roman" w:hAnsi="Times New Roman" w:cs="Times New Roman" w:eastAsia="Yu Mincho"/>
          <w:b w:val="0"/>
          <w:i w:val="0"/>
          <w:sz w:val="22"/>
        </w:rPr>
        <w:t>オンプレミスモデルにおいては、バックアップは相手方の責任です。</w:t>
      </w:r>
    </w:p>
    <w:p>
      <w:pPr>
        <w:pStyle w:val="Heading2"/>
        <w:keepNext/>
      </w:pPr>
      <w:r>
        <w:rPr>
          <w:rFonts w:ascii="Times New Roman" w:hAnsi="Times New Roman" w:cs="Times New Roman" w:eastAsia="Yu Mincho"/>
          <w:b/>
          <w:i w:val="0"/>
          <w:sz w:val="23"/>
        </w:rPr>
        <w:t>3.6. 顧客コンテンツのエクスポート（第 C.11.3 条）</w:t>
      </w:r>
    </w:p>
    <w:p>
      <w:r>
        <w:rPr>
          <w:rFonts w:ascii="Times New Roman" w:hAnsi="Times New Roman" w:cs="Times New Roman" w:eastAsia="Yu Mincho"/>
          <w:b w:val="0"/>
          <w:i w:val="0"/>
          <w:sz w:val="22"/>
        </w:rPr>
        <w:t>書面による請求から 15 営業日以内に提供します。</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データ区分</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形式</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手順、研修コース、シナリオ</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構造化 JSON</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アップロードされた文書およびメディア</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アップロード時の元形式</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空間マップおよびスキャン出力</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点群 — PLY；3D 形状 — glTF 2.0；測位メタデータ — ライセンサー独自形式（構造の説明を添付）</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ユーザー活動、コース完了、レポート</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CSV</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ビデオセッション録画（プランに含まれる場合）</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MP4</w:t>
            </w:r>
          </w:p>
        </w:tc>
      </w:tr>
    </w:tbl>
    <w:p>
      <w:pPr>
        <w:spacing w:after="80"/>
      </w:pPr>
    </w:p>
    <w:p>
      <w:r>
        <w:rPr>
          <w:rFonts w:ascii="Times New Roman" w:hAnsi="Times New Roman" w:cs="Times New Roman" w:eastAsia="Yu Mincho"/>
          <w:b w:val="0"/>
          <w:i w:val="0"/>
          <w:sz w:val="22"/>
        </w:rPr>
        <w:t>安全なダウンロードチャネルで提供します。90 日の期間内における 1 回のエクスポートは無償です。</w:t>
      </w:r>
    </w:p>
    <w:p>
      <w:pPr>
        <w:pStyle w:val="Heading1"/>
        <w:keepNext/>
        <w:jc w:val="center"/>
      </w:pPr>
      <w:r>
        <w:rPr>
          <w:rFonts w:ascii="Times New Roman" w:hAnsi="Times New Roman" w:cs="Times New Roman" w:eastAsia="Yu Mincho"/>
          <w:b/>
          <w:i w:val="0"/>
          <w:sz w:val="26"/>
        </w:rPr>
        <w:t>附属書 4. データ処理付属書</w:t>
      </w:r>
    </w:p>
    <w:p>
      <w:r>
        <w:rPr>
          <w:rFonts w:ascii="Times New Roman" w:hAnsi="Times New Roman" w:cs="Times New Roman" w:eastAsia="Yu Mincho"/>
          <w:b w:val="0"/>
          <w:i w:val="0"/>
          <w:sz w:val="22"/>
        </w:rPr>
        <w:t>本附属書は、GDPR 第 28 条第 3 項および英国 GDPR の同等の規定の目的における当事者のデータ処理契約です。</w:t>
      </w:r>
      <w:r>
        <w:rPr>
          <w:rFonts w:ascii="Times New Roman" w:hAnsi="Times New Roman" w:cs="Times New Roman" w:eastAsia="Yu Mincho"/>
          <w:b/>
          <w:i w:val="0"/>
          <w:sz w:val="22"/>
        </w:rPr>
        <w:t>マネージドクラウド</w:t>
      </w:r>
      <w:r>
        <w:rPr>
          <w:rFonts w:ascii="Times New Roman" w:hAnsi="Times New Roman" w:cs="Times New Roman" w:eastAsia="Yu Mincho"/>
          <w:b w:val="0"/>
          <w:i w:val="0"/>
          <w:sz w:val="22"/>
        </w:rPr>
        <w:t>展開モデルに適用され、オンプレミスモデルにおいては第 C.3.3 条に基づき付与されるサポートアクセスにのみ適用されます。</w:t>
      </w:r>
    </w:p>
    <w:p>
      <w:r>
        <w:rPr>
          <w:rFonts w:ascii="Times New Roman" w:hAnsi="Times New Roman" w:cs="Times New Roman" w:eastAsia="Yu Mincho"/>
          <w:b/>
          <w:i w:val="0"/>
          <w:sz w:val="22"/>
        </w:rPr>
        <w:t>4.1. 役割。</w:t>
      </w:r>
      <w:r>
        <w:rPr>
          <w:rFonts w:ascii="Times New Roman" w:hAnsi="Times New Roman" w:cs="Times New Roman" w:eastAsia="Yu Mincho"/>
          <w:b w:val="0"/>
          <w:i w:val="0"/>
          <w:sz w:val="22"/>
        </w:rPr>
        <w:t xml:space="preserve"> 相手方が管理者、ライセンサーが処理者です。</w:t>
      </w:r>
    </w:p>
    <w:p>
      <w:r>
        <w:rPr>
          <w:rFonts w:ascii="Times New Roman" w:hAnsi="Times New Roman" w:cs="Times New Roman" w:eastAsia="Yu Mincho"/>
          <w:b/>
          <w:i w:val="0"/>
          <w:sz w:val="22"/>
        </w:rPr>
        <w:t>4.2. 対象事項および目的。</w:t>
      </w:r>
      <w:r>
        <w:rPr>
          <w:rFonts w:ascii="Times New Roman" w:hAnsi="Times New Roman" w:cs="Times New Roman" w:eastAsia="Yu Mincho"/>
          <w:b w:val="0"/>
          <w:i w:val="0"/>
          <w:sz w:val="22"/>
        </w:rPr>
        <w:t xml:space="preserve"> 管理者のためのソフトウェアの運用および技術サポートの提供。</w:t>
      </w:r>
    </w:p>
    <w:p>
      <w:r>
        <w:rPr>
          <w:rFonts w:ascii="Times New Roman" w:hAnsi="Times New Roman" w:cs="Times New Roman" w:eastAsia="Yu Mincho"/>
          <w:b/>
          <w:i w:val="0"/>
          <w:sz w:val="22"/>
        </w:rPr>
        <w:t>4.3. 期間。</w:t>
      </w:r>
      <w:r>
        <w:rPr>
          <w:rFonts w:ascii="Times New Roman" w:hAnsi="Times New Roman" w:cs="Times New Roman" w:eastAsia="Yu Mincho"/>
          <w:b w:val="0"/>
          <w:i w:val="0"/>
          <w:sz w:val="22"/>
        </w:rPr>
        <w:t xml:space="preserve"> ライセンス期間に 90 日を加えた期間（第 C.11.3 条）。</w:t>
      </w:r>
    </w:p>
    <w:p>
      <w:r>
        <w:rPr>
          <w:rFonts w:ascii="Times New Roman" w:hAnsi="Times New Roman" w:cs="Times New Roman" w:eastAsia="Yu Mincho"/>
          <w:b/>
          <w:i w:val="0"/>
          <w:sz w:val="22"/>
        </w:rPr>
        <w:t>4.4. 処理の性質。</w:t>
      </w:r>
      <w:r>
        <w:rPr>
          <w:rFonts w:ascii="Times New Roman" w:hAnsi="Times New Roman" w:cs="Times New Roman" w:eastAsia="Yu Mincho"/>
          <w:b w:val="0"/>
          <w:i w:val="0"/>
          <w:sz w:val="22"/>
        </w:rPr>
        <w:t xml:space="preserve"> 収集（管理者およびそのユーザーからのもの）、記録、編成、構造化、保存、適応、参照、利用、制限、消去および破棄。自動化された手段および自動化されない手段による。</w:t>
      </w:r>
    </w:p>
    <w:p>
      <w:r>
        <w:rPr>
          <w:rFonts w:ascii="Times New Roman" w:hAnsi="Times New Roman" w:cs="Times New Roman" w:eastAsia="Yu Mincho"/>
          <w:b/>
          <w:i w:val="0"/>
          <w:sz w:val="22"/>
        </w:rPr>
        <w:t>4.5. データ主体の類型。</w:t>
      </w:r>
      <w:r>
        <w:rPr>
          <w:rFonts w:ascii="Times New Roman" w:hAnsi="Times New Roman" w:cs="Times New Roman" w:eastAsia="Yu Mincho"/>
          <w:b w:val="0"/>
          <w:i w:val="0"/>
          <w:sz w:val="22"/>
        </w:rPr>
        <w:t xml:space="preserve"> 管理者の従業員、研修生および受託者、ならびにリモートエキスパートモジュールまたは証跡取得機能を通じてその画像もしくは音声が取得されうる個人。</w:t>
      </w:r>
    </w:p>
    <w:p>
      <w:r>
        <w:rPr>
          <w:rFonts w:ascii="Times New Roman" w:hAnsi="Times New Roman" w:cs="Times New Roman" w:eastAsia="Yu Mincho"/>
          <w:b/>
          <w:i w:val="0"/>
          <w:sz w:val="22"/>
        </w:rPr>
        <w:t>4.6. 個人データの類型。</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類型</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内容</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アカウントデータ</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氏名；業務用メール；ユーザー識別子；役職および部署；システム上のロール</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活動データ</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ログイン、ソフトウェア内の操作、コースおよび試験の結果、手順の完了、点検結果</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技術データ</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IP アドレス、デバイス識別子、クライアントのバージョン、イベントログ</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メディア</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利用時に生成される写真、動画および音声（管理者が有効にした限度で）</w:t>
            </w:r>
          </w:p>
        </w:tc>
      </w:tr>
    </w:tbl>
    <w:p>
      <w:pPr>
        <w:spacing w:after="80"/>
      </w:pPr>
    </w:p>
    <w:p>
      <w:r>
        <w:rPr>
          <w:rFonts w:ascii="Times New Roman" w:hAnsi="Times New Roman" w:cs="Times New Roman" w:eastAsia="Yu Mincho"/>
          <w:b w:val="0"/>
          <w:i w:val="0"/>
          <w:sz w:val="22"/>
        </w:rPr>
        <w:t>特別な種類の個人データおよび生体データは、本附属書の範囲外です（第 C.6.6 条）。</w:t>
      </w:r>
    </w:p>
    <w:p>
      <w:r>
        <w:rPr>
          <w:rFonts w:ascii="Times New Roman" w:hAnsi="Times New Roman" w:cs="Times New Roman" w:eastAsia="Yu Mincho"/>
          <w:b/>
          <w:i w:val="0"/>
          <w:sz w:val="22"/>
        </w:rPr>
        <w:t>4.7. 処理者の義務。</w:t>
      </w:r>
      <w:r>
        <w:rPr>
          <w:rFonts w:ascii="Times New Roman" w:hAnsi="Times New Roman" w:cs="Times New Roman" w:eastAsia="Yu Mincho"/>
          <w:b w:val="0"/>
          <w:i w:val="0"/>
          <w:sz w:val="22"/>
        </w:rPr>
        <w:t xml:space="preserve"> ライセンサーは、次を行います。国際移転を含め、管理者の文書化された指示にのみ従って個人データを処理すること（法律により別段を要求される場合を除き、その場合は禁止されない限り管理者に通知します。）；処理を許可された者が秘密保持義務を負うことを確保すること；第 4.8 条に定める技術的および組織的措置を実施すること；処理の性質を考慮し、データ主体の請求ならびに GDPR 第 32 条から第 36 条までの義務について管理者を支援すること；ならびに、管理者の選択により、第 C.11 条に従い、処理の終了時に個人データを消去または返却すること。</w:t>
      </w:r>
    </w:p>
    <w:p>
      <w:r>
        <w:rPr>
          <w:rFonts w:ascii="Times New Roman" w:hAnsi="Times New Roman" w:cs="Times New Roman" w:eastAsia="Yu Mincho"/>
          <w:b/>
          <w:i w:val="0"/>
          <w:sz w:val="22"/>
        </w:rPr>
        <w:t>4.8. セキュリティ措置。</w:t>
      </w:r>
      <w:r>
        <w:rPr>
          <w:rFonts w:ascii="Times New Roman" w:hAnsi="Times New Roman" w:cs="Times New Roman" w:eastAsia="Yu Mincho"/>
          <w:b w:val="0"/>
          <w:i w:val="0"/>
          <w:sz w:val="22"/>
        </w:rPr>
        <w:t xml:space="preserve"> ライセンサーは、少なくとも次の技術的および組織的措置を実施し維持します。</w:t>
      </w:r>
    </w:p>
    <w:p>
      <w:pPr>
        <w:spacing w:after="40"/>
        <w:ind w:left="709" w:hanging="283"/>
      </w:pPr>
      <w:r>
        <w:rPr>
          <w:rFonts w:ascii="Times New Roman" w:hAnsi="Times New Roman" w:cs="Times New Roman" w:eastAsia="Yu Mincho"/>
          <w:b w:val="0"/>
          <w:i w:val="0"/>
          <w:sz w:val="22"/>
        </w:rPr>
        <w:t>— 移送中のデータの暗号化（TLS）およびバックアップの暗号化；</w:t>
      </w:r>
    </w:p>
    <w:p>
      <w:pPr>
        <w:spacing w:after="40"/>
        <w:ind w:left="709" w:hanging="283"/>
      </w:pPr>
      <w:r>
        <w:rPr>
          <w:rFonts w:ascii="Times New Roman" w:hAnsi="Times New Roman" w:cs="Times New Roman" w:eastAsia="Yu Mincho"/>
          <w:b w:val="0"/>
          <w:i w:val="0"/>
          <w:sz w:val="22"/>
        </w:rPr>
        <w:t>— ロールベースアクセス制御、最小権限の管理アクセス、および個人ごとに帰属可能なアカウント；</w:t>
      </w:r>
    </w:p>
    <w:p>
      <w:pPr>
        <w:spacing w:after="40"/>
        <w:ind w:left="709" w:hanging="283"/>
      </w:pPr>
      <w:r>
        <w:rPr>
          <w:rFonts w:ascii="Times New Roman" w:hAnsi="Times New Roman" w:cs="Times New Roman" w:eastAsia="Yu Mincho"/>
          <w:b w:val="0"/>
          <w:i w:val="0"/>
          <w:sz w:val="22"/>
        </w:rPr>
        <w:t>— ユーザーおよび管理者の活動の監査ログ、およびログの保存；</w:t>
      </w:r>
    </w:p>
    <w:p>
      <w:pPr>
        <w:spacing w:after="40"/>
        <w:ind w:left="709" w:hanging="283"/>
      </w:pPr>
      <w:r>
        <w:rPr>
          <w:rFonts w:ascii="Times New Roman" w:hAnsi="Times New Roman" w:cs="Times New Roman" w:eastAsia="Yu Mincho"/>
          <w:b w:val="0"/>
          <w:i w:val="0"/>
          <w:sz w:val="22"/>
        </w:rPr>
        <w:t>— 環境間のネットワーク分離；</w:t>
      </w:r>
    </w:p>
    <w:p>
      <w:pPr>
        <w:spacing w:after="40"/>
        <w:ind w:left="709" w:hanging="283"/>
      </w:pPr>
      <w:r>
        <w:rPr>
          <w:rFonts w:ascii="Times New Roman" w:hAnsi="Times New Roman" w:cs="Times New Roman" w:eastAsia="Yu Mincho"/>
          <w:b w:val="0"/>
          <w:i w:val="0"/>
          <w:sz w:val="22"/>
        </w:rPr>
        <w:t>— 附属書 3 第 3.5 条に従う毎日のバックアップ、および定期的な復旧試験；</w:t>
      </w:r>
    </w:p>
    <w:p>
      <w:pPr>
        <w:spacing w:after="40"/>
        <w:ind w:left="709" w:hanging="283"/>
      </w:pPr>
      <w:r>
        <w:rPr>
          <w:rFonts w:ascii="Times New Roman" w:hAnsi="Times New Roman" w:cs="Times New Roman" w:eastAsia="Yu Mincho"/>
          <w:b w:val="0"/>
          <w:i w:val="0"/>
          <w:sz w:val="22"/>
        </w:rPr>
        <w:t>— 脆弱性管理およびセキュリティ更新の適時の適用；</w:t>
      </w:r>
    </w:p>
    <w:p>
      <w:pPr>
        <w:spacing w:after="40"/>
        <w:ind w:left="709" w:hanging="283"/>
      </w:pPr>
      <w:r>
        <w:rPr>
          <w:rFonts w:ascii="Times New Roman" w:hAnsi="Times New Roman" w:cs="Times New Roman" w:eastAsia="Yu Mincho"/>
          <w:b w:val="0"/>
          <w:i w:val="0"/>
          <w:sz w:val="22"/>
        </w:rPr>
        <w:t>— 処理を許可された要員の秘密保持の誓約およびセキュリティ研修；</w:t>
      </w:r>
    </w:p>
    <w:p>
      <w:pPr>
        <w:spacing w:after="40"/>
        <w:ind w:left="709" w:hanging="283"/>
      </w:pPr>
      <w:r>
        <w:rPr>
          <w:rFonts w:ascii="Times New Roman" w:hAnsi="Times New Roman" w:cs="Times New Roman" w:eastAsia="Yu Mincho"/>
          <w:b w:val="0"/>
          <w:i w:val="0"/>
          <w:sz w:val="22"/>
        </w:rPr>
        <w:t>— 文書化されたインシデント対応プロセス；</w:t>
      </w:r>
    </w:p>
    <w:p>
      <w:pPr>
        <w:spacing w:after="40"/>
        <w:ind w:left="709" w:hanging="283"/>
      </w:pPr>
      <w:r>
        <w:rPr>
          <w:rFonts w:ascii="Times New Roman" w:hAnsi="Times New Roman" w:cs="Times New Roman" w:eastAsia="Yu Mincho"/>
          <w:b w:val="0"/>
          <w:i w:val="0"/>
          <w:sz w:val="22"/>
        </w:rPr>
        <w:t>— 個人データの処理の組織について責任を負う指名された者；</w:t>
      </w:r>
    </w:p>
    <w:p>
      <w:pPr>
        <w:spacing w:after="40"/>
        <w:ind w:left="709" w:hanging="283"/>
      </w:pPr>
      <w:r>
        <w:rPr>
          <w:rFonts w:ascii="Times New Roman" w:hAnsi="Times New Roman" w:cs="Times New Roman" w:eastAsia="Yu Mincho"/>
          <w:b w:val="0"/>
          <w:i w:val="0"/>
          <w:sz w:val="22"/>
        </w:rPr>
        <w:t>— 個人データの処理および保護に関する文書化された社内方針。</w:t>
      </w:r>
    </w:p>
    <w:p>
      <w:r>
        <w:rPr>
          <w:rFonts w:ascii="Times New Roman" w:hAnsi="Times New Roman" w:cs="Times New Roman" w:eastAsia="Yu Mincho"/>
          <w:b/>
          <w:i w:val="0"/>
          <w:sz w:val="22"/>
        </w:rPr>
        <w:t>4.9. 再処理者。</w:t>
      </w:r>
      <w:r>
        <w:rPr>
          <w:rFonts w:ascii="Times New Roman" w:hAnsi="Times New Roman" w:cs="Times New Roman" w:eastAsia="Yu Mincho"/>
          <w:b w:val="0"/>
          <w:i w:val="0"/>
          <w:sz w:val="22"/>
        </w:rPr>
        <w:t xml:space="preserve"> ライセンサーは、同等の義務を課す書面契約による場合にのみ再処理者を用いることができ、その履行について全面的に責任を負います。本版の日付現在、第 4.12 条に定めるホスティング地域の計算インフラを提供する データセンター事業者（容量のみを提供し、自ら処理を行いません。）を除き、再処理者は用いられていません。ライセンサーは、追加または変更の予定について少なくとも 30 日前に管理者に通知し、管理者は合理的なデータ保護上の理由により異議を述べることができます。異議が解決できない場合、管理者は、影響を受ける役務を按分返還により終了することができます。</w:t>
      </w:r>
    </w:p>
    <w:p>
      <w:r>
        <w:rPr>
          <w:rFonts w:ascii="Times New Roman" w:hAnsi="Times New Roman" w:cs="Times New Roman" w:eastAsia="Yu Mincho"/>
          <w:b/>
          <w:i w:val="0"/>
          <w:sz w:val="22"/>
        </w:rPr>
        <w:t>4.10. 個人データ侵害。</w:t>
      </w:r>
      <w:r>
        <w:rPr>
          <w:rFonts w:ascii="Times New Roman" w:hAnsi="Times New Roman" w:cs="Times New Roman" w:eastAsia="Yu Mincho"/>
          <w:b w:val="0"/>
          <w:i w:val="0"/>
          <w:sz w:val="22"/>
        </w:rPr>
        <w:t xml:space="preserve"> ライセンサーは、管理者のデータに影響する個人データ侵害を認識した後、不当な遅滞なく、いかなる場合も 24 時間以内に、侵害の性質、影響を受けるデータの類型および概数、想定される結果、ならびに講じた措置に関する入手可能な情報とともに管理者に通知します。</w:t>
      </w:r>
    </w:p>
    <w:p>
      <w:r>
        <w:rPr>
          <w:rFonts w:ascii="Times New Roman" w:hAnsi="Times New Roman" w:cs="Times New Roman" w:eastAsia="Yu Mincho"/>
          <w:b/>
          <w:i w:val="0"/>
          <w:sz w:val="22"/>
        </w:rPr>
        <w:t>4.11. 監査。</w:t>
      </w:r>
      <w:r>
        <w:rPr>
          <w:rFonts w:ascii="Times New Roman" w:hAnsi="Times New Roman" w:cs="Times New Roman" w:eastAsia="Yu Mincho"/>
          <w:b w:val="0"/>
          <w:i w:val="0"/>
          <w:sz w:val="22"/>
        </w:rPr>
        <w:t xml:space="preserve"> ライセンサーは、本附属書の遵守を証明するために必要な情報を提供し、管理者または管理者が委任した監査人が実施する監査（検査を含みます。）を、12 か月に 1 回を上限とし（監督機関が要求する場合を除きます。）、30 日前の通知により、営業時間内に、秘密保持および合理的な費用の負担を条件として、許容し、これに協力します。</w:t>
      </w:r>
    </w:p>
    <w:p>
      <w:r>
        <w:rPr>
          <w:rFonts w:ascii="Times New Roman" w:hAnsi="Times New Roman" w:cs="Times New Roman" w:eastAsia="Yu Mincho"/>
          <w:b/>
          <w:i w:val="0"/>
          <w:sz w:val="22"/>
        </w:rPr>
        <w:t>4.12. 国際移転。</w:t>
      </w:r>
      <w:r>
        <w:rPr>
          <w:rFonts w:ascii="Times New Roman" w:hAnsi="Times New Roman" w:cs="Times New Roman" w:eastAsia="Yu Mincho"/>
          <w:b w:val="0"/>
          <w:i w:val="0"/>
          <w:sz w:val="22"/>
        </w:rPr>
        <w:t xml:space="preserve"> ホスティング地域：欧州連合（ドイツ、フランクフルト）。本条件に基づき処理される顧客コンテンツおよび個人データは EU 内に保存され、EU 外には保存されません。</w:t>
      </w:r>
    </w:p>
    <w:p>
      <w:r>
        <w:rPr>
          <w:rFonts w:ascii="Times New Roman" w:hAnsi="Times New Roman" w:cs="Times New Roman" w:eastAsia="Yu Mincho"/>
          <w:b w:val="0"/>
          <w:i w:val="0"/>
          <w:sz w:val="22"/>
        </w:rPr>
        <w:t>ライセンサーはアメリカ合衆国に設立されています。その要員が第 C.3.3 条に基づくサポートの提供のために EEA 外から個人データにアクセスする場合、当該アクセスは第三国への移転を構成し、EU 標準契約条項（実施決定（EU）2021/914）モジュール 2（管理者から処理者）に基づいて行われ、これは参照により本条件に組み込まれます。英国 GDPR が適用される場合は英国国際データ移転付属書とともに適用されます。任意の加入条項が適用されます。標準契約条項の準拠法および裁判地：ドイツ。標準契約条項の附属書 I から III は、本附属書の第 4.1 条から第 4.9 条により補完されます。</w:t>
      </w:r>
    </w:p>
    <w:p>
      <w:r>
        <w:rPr>
          <w:rFonts w:ascii="Times New Roman" w:hAnsi="Times New Roman" w:cs="Times New Roman" w:eastAsia="Yu Mincho"/>
          <w:b/>
          <w:i w:val="0"/>
          <w:sz w:val="22"/>
        </w:rPr>
        <w:t>4.13. データローカライゼーション。</w:t>
      </w:r>
      <w:r>
        <w:rPr>
          <w:rFonts w:ascii="Times New Roman" w:hAnsi="Times New Roman" w:cs="Times New Roman" w:eastAsia="Yu Mincho"/>
          <w:b w:val="0"/>
          <w:i w:val="0"/>
          <w:sz w:val="22"/>
        </w:rPr>
        <w:t xml:space="preserve"> 管理者がデータローカライゼーションの要件に服する場合、ホスティング地域は発注書で合意します。法律によりロシア連邦内でホストされることを要する展開は、本条件の対象外であり、本条件に基づきそこに個人データはホストされません。</w:t>
      </w:r>
    </w:p>
    <w:p>
      <w:r>
        <w:rPr>
          <w:rFonts w:ascii="Times New Roman" w:hAnsi="Times New Roman" w:cs="Times New Roman" w:eastAsia="Yu Mincho"/>
          <w:b/>
          <w:i w:val="0"/>
          <w:sz w:val="22"/>
        </w:rPr>
        <w:t>4.14. オンプレミス。</w:t>
      </w:r>
      <w:r>
        <w:rPr>
          <w:rFonts w:ascii="Times New Roman" w:hAnsi="Times New Roman" w:cs="Times New Roman" w:eastAsia="Yu Mincho"/>
          <w:b w:val="0"/>
          <w:i w:val="0"/>
          <w:sz w:val="22"/>
        </w:rPr>
        <w:t xml:space="preserve"> オンプレミスモデルにおいては、個人データはライセンサーに移転されません。第 C.3.3 条に基づきサポートアクセスが付与される場合、当該アクセスは案件ごとに管理者の指示により行われ、その期間中、本附属書に服します。</w:t>
      </w:r>
    </w:p>
    <w:p>
      <w:pPr>
        <w:pStyle w:val="Heading1"/>
        <w:keepNext/>
        <w:jc w:val="center"/>
      </w:pPr>
      <w:r>
        <w:rPr>
          <w:rFonts w:ascii="Times New Roman" w:hAnsi="Times New Roman" w:cs="Times New Roman" w:eastAsia="Yu Mincho"/>
          <w:b/>
          <w:i w:val="0"/>
          <w:sz w:val="26"/>
        </w:rPr>
        <w:t>附属書 5. インフラ要件（オンプレミス）</w:t>
      </w:r>
    </w:p>
    <w:p>
      <w:r>
        <w:rPr>
          <w:rFonts w:ascii="Times New Roman" w:hAnsi="Times New Roman" w:cs="Times New Roman" w:eastAsia="Yu Mincho"/>
          <w:b w:val="0"/>
          <w:i w:val="0"/>
          <w:sz w:val="22"/>
        </w:rPr>
        <w:t>オンプレミスインスタンスのためのサーバーの最小構成：</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構成要素</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最小</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CPU</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8 vCPU／8 物理コア</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GPU</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VRAM 12 GB</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RAM</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16 GB</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ストレージ</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SSD 200 GB</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ネットワーク</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100 Mbit/s（1 Gbit/s 推奨）</w:t>
            </w:r>
          </w:p>
        </w:tc>
      </w:tr>
    </w:tbl>
    <w:p>
      <w:pPr>
        <w:spacing w:after="80"/>
      </w:pPr>
    </w:p>
    <w:p>
      <w:r>
        <w:rPr>
          <w:rFonts w:ascii="Times New Roman" w:hAnsi="Times New Roman" w:cs="Times New Roman" w:eastAsia="Yu Mincho"/>
          <w:b/>
          <w:i w:val="0"/>
          <w:sz w:val="22"/>
        </w:rPr>
        <w:t>注記。</w:t>
      </w:r>
    </w:p>
    <w:p>
      <w:pPr>
        <w:spacing w:after="40"/>
        <w:ind w:left="709" w:hanging="425"/>
      </w:pPr>
      <w:r>
        <w:rPr>
          <w:rFonts w:ascii="Times New Roman" w:hAnsi="Times New Roman" w:cs="Times New Roman" w:eastAsia="Yu Mincho"/>
          <w:b w:val="0"/>
          <w:i w:val="0"/>
          <w:sz w:val="22"/>
        </w:rPr>
        <w:t>1. 最小を超える構成は、拠点、対象機械およびデバイスの数に基づきライセンサーが決定します。</w:t>
      </w:r>
    </w:p>
    <w:p>
      <w:pPr>
        <w:spacing w:after="40"/>
        <w:ind w:left="709" w:hanging="425"/>
      </w:pPr>
      <w:r>
        <w:rPr>
          <w:rFonts w:ascii="Times New Roman" w:hAnsi="Times New Roman" w:cs="Times New Roman" w:eastAsia="Yu Mincho"/>
          <w:b w:val="0"/>
          <w:i w:val="0"/>
          <w:sz w:val="22"/>
        </w:rPr>
        <w:t>2. オンプレミスインスタンスは、インターネット接続なしで完全に稼働可能です。</w:t>
      </w:r>
    </w:p>
    <w:p>
      <w:pPr>
        <w:spacing w:after="40"/>
        <w:ind w:left="709" w:hanging="425"/>
      </w:pPr>
      <w:r>
        <w:rPr>
          <w:rFonts w:ascii="Times New Roman" w:hAnsi="Times New Roman" w:cs="Times New Roman" w:eastAsia="Yu Mincho"/>
          <w:b w:val="0"/>
          <w:i w:val="0"/>
          <w:sz w:val="22"/>
        </w:rPr>
        <w:t>3. 電源、冷却、サーバー室の物理的セキュリティ、バックアップおよびマルウェア対策は、相手方の責任です。</w:t>
      </w:r>
    </w:p>
    <w:p>
      <w:pPr>
        <w:spacing w:after="40"/>
        <w:ind w:left="709" w:hanging="425"/>
      </w:pPr>
      <w:r>
        <w:rPr>
          <w:rFonts w:ascii="Times New Roman" w:hAnsi="Times New Roman" w:cs="Times New Roman" w:eastAsia="Yu Mincho"/>
          <w:b w:val="0"/>
          <w:i w:val="0"/>
          <w:sz w:val="22"/>
        </w:rPr>
        <w:t>4. オペレーティングシステム、仮想化および第三者ソフトウェアの要件は、展開時に提供される技術文書に定めます。第三者のシステムソフトウェアのライセンスは、相手方が取得します。</w:t>
      </w:r>
    </w:p>
    <w:p>
      <w:pPr>
        <w:pStyle w:val="Heading1"/>
        <w:keepNext/>
        <w:jc w:val="center"/>
      </w:pPr>
      <w:r>
        <w:rPr>
          <w:rFonts w:ascii="Times New Roman" w:hAnsi="Times New Roman" w:cs="Times New Roman" w:eastAsia="Yu Mincho"/>
          <w:b/>
          <w:i w:val="0"/>
          <w:sz w:val="26"/>
        </w:rPr>
        <w:t>附属書 6. 発注書ひな型</w:t>
      </w:r>
    </w:p>
    <w:p>
      <w:r>
        <w:rPr>
          <w:rFonts w:ascii="Times New Roman" w:hAnsi="Times New Roman" w:cs="Times New Roman" w:eastAsia="Yu Mincho"/>
          <w:b/>
          <w:i w:val="0"/>
          <w:sz w:val="22"/>
        </w:rPr>
        <w:t>発注書番号 ____　20__ 年 __ 月 __ 日</w:t>
      </w:r>
      <w:r>
        <w:rPr>
          <w:rFonts w:ascii="Times New Roman" w:hAnsi="Times New Roman" w:cs="Times New Roman" w:eastAsia="Yu Mincho"/>
          <w:b w:val="0"/>
          <w:i w:val="0"/>
          <w:sz w:val="22"/>
        </w:rPr>
        <w:t xml:space="preserve"> ARSY AI ライセンス条件（____________ 版）に基づく</w:t>
      </w:r>
    </w:p>
    <w:tbl>
      <w:tblPr>
        <w:tblStyle w:val="TableGrid"/>
        <w:tblW w:type="auto" w:w="0"/>
        <w:jc w:val="center"/>
        <w:tblLayout w:type="autofit"/>
        <w:tblLook w:firstColumn="1" w:firstRow="1" w:lastColumn="0" w:lastRow="0" w:noHBand="0" w:noVBand="1" w:val="04A0"/>
      </w:tblPr>
      <w:tblGrid>
        <w:gridCol w:w="3118"/>
        <w:gridCol w:w="3118"/>
        <w:gridCol w:w="3118"/>
      </w:tblGrid>
      <w:tr>
        <w:trPr>
          <w:tblHeader w:val="true"/>
        </w:trPr>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No.</w:t>
            </w:r>
          </w:p>
        </w:tc>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項目</w:t>
            </w:r>
          </w:p>
        </w:tc>
        <w:tc>
          <w:tcPr>
            <w:tcW w:type="dxa" w:w="3118"/>
            <w:shd w:val="clear" w:fill="EDEDED"/>
          </w:tcPr>
          <w:p>
            <w:pPr>
              <w:spacing w:after="20" w:before="20" w:line="240" w:lineRule="auto"/>
              <w:ind w:firstLine="0"/>
              <w:jc w:val="center"/>
            </w:pPr>
            <w:r/>
            <w:r>
              <w:rPr>
                <w:rFonts w:ascii="Times New Roman" w:hAnsi="Times New Roman" w:cs="Times New Roman" w:eastAsia="Yu Mincho"/>
                <w:b/>
                <w:i w:val="0"/>
                <w:sz w:val="18"/>
              </w:rPr>
              <w:t>値</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相手方（正式名称、登録番号、登録上の住所）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2</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区分</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顧客</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3</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プラン</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Lite／Starter／Professional／Enterprise</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4</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展開モデル</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マネージドクラウド／オンプレミス</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5</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拠点（名称、住所）</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6</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対象機械の数</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7</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デバイスの数</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8</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オプション（統合、カスタムロジック、その他）</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9</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ライセンス期間（開始 — 終了）</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10</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課金期間</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月次／年次</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11</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自動更新</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あり／なし</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12</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課金期間ごとの対価</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13</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支払条件</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14</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通貨</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USD／EUR／その他</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15</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ホスティング地域（マネージドクラウド）</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16</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導入およびサポート</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ライセンサー</w:t>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17</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相手方の連絡担当者（氏名、役職、電話、メール）</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18</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正式な通知のためのメールアドレス</w:t>
            </w:r>
          </w:p>
        </w:tc>
        <w:tc>
          <w:tcPr>
            <w:tcW w:type="dxa" w:w="3118"/>
          </w:tcPr>
          <w:p>
            <w:pPr>
              <w:spacing w:after="20" w:before="20" w:line="240" w:lineRule="auto"/>
              <w:ind w:firstLine="0"/>
              <w:jc w:val="center"/>
            </w:pPr>
            <w:r/>
          </w:p>
        </w:tc>
      </w:tr>
      <w:tr>
        <w:tc>
          <w:tcPr>
            <w:tcW w:type="dxa" w:w="3118"/>
          </w:tcPr>
          <w:p>
            <w:pPr>
              <w:spacing w:after="20" w:before="20" w:line="240" w:lineRule="auto"/>
              <w:ind w:firstLine="0"/>
              <w:jc w:val="left"/>
            </w:pPr>
            <w:r/>
            <w:r>
              <w:rPr>
                <w:rFonts w:ascii="Times New Roman" w:hAnsi="Times New Roman" w:cs="Times New Roman" w:eastAsia="Yu Mincho"/>
                <w:b w:val="0"/>
                <w:i w:val="0"/>
                <w:sz w:val="18"/>
              </w:rPr>
              <w:t>19</w:t>
            </w:r>
          </w:p>
        </w:tc>
        <w:tc>
          <w:tcPr>
            <w:tcW w:type="dxa" w:w="3118"/>
          </w:tcPr>
          <w:p>
            <w:pPr>
              <w:spacing w:after="20" w:before="20" w:line="240" w:lineRule="auto"/>
              <w:ind w:firstLine="0"/>
              <w:jc w:val="center"/>
            </w:pPr>
            <w:r/>
            <w:r>
              <w:rPr>
                <w:rFonts w:ascii="Times New Roman" w:hAnsi="Times New Roman" w:cs="Times New Roman" w:eastAsia="Yu Mincho"/>
                <w:b w:val="0"/>
                <w:i w:val="0"/>
                <w:sz w:val="18"/>
              </w:rPr>
              <w:t>特別条件</w:t>
            </w:r>
          </w:p>
        </w:tc>
        <w:tc>
          <w:tcPr>
            <w:tcW w:type="dxa" w:w="3118"/>
          </w:tcPr>
          <w:p>
            <w:pPr>
              <w:spacing w:after="20" w:before="20" w:line="240" w:lineRule="auto"/>
              <w:ind w:firstLine="0"/>
              <w:jc w:val="center"/>
            </w:pPr>
            <w:r/>
          </w:p>
        </w:tc>
      </w:tr>
    </w:tbl>
    <w:p>
      <w:pPr>
        <w:spacing w:after="80"/>
      </w:pPr>
    </w:p>
    <w:p>
      <w:r>
        <w:rPr>
          <w:rFonts w:ascii="Times New Roman" w:hAnsi="Times New Roman" w:cs="Times New Roman" w:eastAsia="Yu Mincho"/>
          <w:b w:val="0"/>
          <w:i w:val="0"/>
          <w:sz w:val="22"/>
        </w:rPr>
        <w:t>本発注書に署名し、またはこれに基づき発行された請求書を支払うことにより、相手方は、記載された版の ARSY AI ライセンス条件を全部承諾します。</w:t>
      </w:r>
    </w:p>
    <w:p>
      <w:r>
        <w:rPr>
          <w:rFonts w:ascii="Times New Roman" w:hAnsi="Times New Roman" w:cs="Times New Roman" w:eastAsia="Yu Mincho"/>
          <w:b/>
          <w:i w:val="0"/>
          <w:sz w:val="22"/>
        </w:rPr>
        <w:t>ライセンサー：</w:t>
      </w:r>
      <w:r>
        <w:rPr>
          <w:rFonts w:ascii="Times New Roman" w:hAnsi="Times New Roman" w:cs="Times New Roman" w:eastAsia="Yu Mincho"/>
          <w:b w:val="0"/>
          <w:i w:val="0"/>
          <w:sz w:val="22"/>
        </w:rPr>
        <w:t xml:space="preserve"> ____________________ / ____________ / </w:t>
      </w:r>
      <w:r>
        <w:rPr>
          <w:rFonts w:ascii="Times New Roman" w:hAnsi="Times New Roman" w:cs="Times New Roman" w:eastAsia="Yu Mincho"/>
          <w:b/>
          <w:i w:val="0"/>
          <w:sz w:val="22"/>
        </w:rPr>
        <w:t>相手方：</w:t>
      </w:r>
      <w:r>
        <w:rPr>
          <w:rFonts w:ascii="Times New Roman" w:hAnsi="Times New Roman" w:cs="Times New Roman" w:eastAsia="Yu Mincho"/>
          <w:b w:val="0"/>
          <w:i w:val="0"/>
          <w:sz w:val="22"/>
        </w:rPr>
        <w:t xml:space="preserve"> ____________________ / ____________ /</w:t>
      </w:r>
    </w:p>
    <w:p>
      <w:pPr>
        <w:pStyle w:val="Heading1"/>
        <w:keepNext/>
        <w:jc w:val="center"/>
      </w:pPr>
      <w:r>
        <w:rPr>
          <w:rFonts w:ascii="Times New Roman" w:hAnsi="Times New Roman" w:cs="Times New Roman" w:eastAsia="Yu Mincho"/>
          <w:b/>
          <w:i w:val="0"/>
          <w:sz w:val="26"/>
        </w:rPr>
        <w:t>ライセンサーの情報</w:t>
      </w:r>
    </w:p>
    <w:tbl>
      <w:tblPr>
        <w:tblStyle w:val="TableGrid"/>
        <w:tblW w:type="auto" w:w="0"/>
        <w:jc w:val="center"/>
        <w:tblLayout w:type="autofit"/>
        <w:tblLook w:firstColumn="1" w:firstRow="1" w:lastColumn="0" w:lastRow="0" w:noHBand="0" w:noVBand="1" w:val="04A0"/>
      </w:tblPr>
      <w:tblGrid>
        <w:gridCol w:w="4677"/>
        <w:gridCol w:w="4677"/>
      </w:tblGrid>
      <w:tr>
        <w:trPr>
          <w:tblHeader w:val="true"/>
        </w:trPr>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名称</w:t>
            </w:r>
          </w:p>
        </w:tc>
        <w:tc>
          <w:tcPr>
            <w:tcW w:type="dxa" w:w="4677"/>
            <w:shd w:val="clear" w:fill="EDEDED"/>
          </w:tcPr>
          <w:p>
            <w:pPr>
              <w:spacing w:after="20" w:before="20" w:line="240" w:lineRule="auto"/>
              <w:ind w:firstLine="0"/>
              <w:jc w:val="center"/>
            </w:pPr>
            <w:r/>
            <w:r>
              <w:rPr>
                <w:rFonts w:ascii="Times New Roman" w:hAnsi="Times New Roman" w:cs="Times New Roman" w:eastAsia="Yu Mincho"/>
                <w:b/>
                <w:i w:val="0"/>
                <w:sz w:val="18"/>
              </w:rPr>
              <w:t>web-ar.studio Corp</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種類</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デラウェア州株式会社、2023 年 2 月 13 日設立</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デラウェア州登録番号</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7294738</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登録上の事務所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1007 N Orange St, 4th Floor, Suite 1382, Wilmington, New Castle County, DE 19801</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登録代理人</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Firstbase Agent LLC</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主たる事業所</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447 Broadway, 2nd Floor, 1156, New York, NY 10013, アメリカ合衆国</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メール</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support@arsy.ai</w:t>
            </w:r>
          </w:p>
        </w:tc>
      </w:tr>
      <w:tr>
        <w:tc>
          <w:tcPr>
            <w:tcW w:type="dxa" w:w="4677"/>
          </w:tcPr>
          <w:p>
            <w:pPr>
              <w:spacing w:after="20" w:before="20" w:line="240" w:lineRule="auto"/>
              <w:ind w:firstLine="0"/>
              <w:jc w:val="left"/>
            </w:pPr>
            <w:r/>
            <w:r>
              <w:rPr>
                <w:rFonts w:ascii="Times New Roman" w:hAnsi="Times New Roman" w:cs="Times New Roman" w:eastAsia="Yu Mincho"/>
                <w:b w:val="0"/>
                <w:i w:val="0"/>
                <w:sz w:val="18"/>
              </w:rPr>
              <w:t>ウェブサイト</w:t>
            </w:r>
          </w:p>
        </w:tc>
        <w:tc>
          <w:tcPr>
            <w:tcW w:type="dxa" w:w="4677"/>
          </w:tcPr>
          <w:p>
            <w:pPr>
              <w:spacing w:after="20" w:before="20" w:line="240" w:lineRule="auto"/>
              <w:ind w:firstLine="0"/>
              <w:jc w:val="center"/>
            </w:pPr>
            <w:r/>
            <w:r>
              <w:rPr>
                <w:rFonts w:ascii="Times New Roman" w:hAnsi="Times New Roman" w:cs="Times New Roman" w:eastAsia="Yu Mincho"/>
                <w:b w:val="0"/>
                <w:i w:val="0"/>
                <w:sz w:val="18"/>
              </w:rPr>
              <w:t>https://arsy.ai</w:t>
            </w:r>
          </w:p>
        </w:tc>
      </w:tr>
    </w:tbl>
    <w:p>
      <w:pPr>
        <w:spacing w:after="80"/>
      </w:pPr>
    </w:p>
    <w:p>
      <w:r>
        <w:rPr>
          <w:rFonts w:ascii="Times New Roman" w:hAnsi="Times New Roman" w:cs="Times New Roman" w:eastAsia="Yu Mincho"/>
          <w:b w:val="0"/>
          <w:i w:val="0"/>
          <w:sz w:val="22"/>
        </w:rPr>
        <w:t>ライセンサーの銀行口座情報は、発注書およびこれに基づき発行される請求書に記載します。</w:t>
      </w:r>
    </w:p>
    <w:sectPr w:rsidR="00FC693F" w:rsidRPr="0006063C" w:rsidSect="00034616">
      <w:footerReference w:type="default" r:id="rId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rPr>
        <w:rFonts w:ascii="Times New Roman" w:hAnsi="Times New Roman" w:cs="Times New Roman" w:eastAsia="Yu Mincho"/>
        <w:color w:val="606060"/>
        <w:sz w:val="16"/>
      </w:rPr>
      <w:t xml:space="preserve">ARSY AI ライセンス条件・全世界・顧客直接・2026年7月23日版・ページ </w:t>
    </w:r>
    <w:r>
      <w:rPr>
        <w:rFonts w:ascii="Times New Roman" w:hAnsi="Times New Roman" w:cs="Times New Roman" w:eastAsia="Yu Mincho"/>
        <w:color w:val="606060"/>
        <w:sz w:val="16"/>
      </w:rPr>
      <w:fldChar w:fldCharType="begin"/>
      <w:instrText xml:space="preserve">PAGE</w:instrText>
      <w:fldChar w:fldCharType="separate"/>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76" w:lineRule="auto"/>
      <w:ind w:firstLine="709"/>
      <w:jc w:val="both"/>
    </w:pPr>
    <w:rPr>
      <w:rFonts w:ascii="Times New Roman" w:hAnsi="Times New Roman" w:cs="Times New Roman" w:eastAsia="Yu Mincho"/>
      <w:color w:val="000000"/>
      <w:sz w:val="22"/>
      <w:lang w:val="ja-JP"/>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ind w:firstLine="0"/>
      <w:jc w:val="left"/>
      <w:outlineLvl w:val="0"/>
    </w:pPr>
    <w:rPr>
      <w:rFonts w:asciiTheme="majorHAnsi" w:eastAsiaTheme="majorEastAsia" w:hAnsiTheme="majorHAnsi" w:cstheme="majorBidi" w:ascii="Times New Roman" w:hAnsi="Times New Roman" w:cs="Times New Roman" w:eastAsia="Yu Mincho"/>
      <w:b/>
      <w:bCs/>
      <w:i w:val="0"/>
      <w:color w:val="000000"/>
      <w:sz w:val="26"/>
      <w:szCs w:val="28"/>
    </w:rPr>
  </w:style>
  <w:style w:type="paragraph" w:styleId="Heading2">
    <w:name w:val="heading 2"/>
    <w:basedOn w:val="Normal"/>
    <w:next w:val="Normal"/>
    <w:link w:val="Heading2Char"/>
    <w:uiPriority w:val="9"/>
    <w:unhideWhenUsed/>
    <w:qFormat/>
    <w:rsid w:val="00FC693F"/>
    <w:pPr>
      <w:keepNext/>
      <w:keepLines/>
      <w:spacing w:before="280" w:after="120" w:line="240" w:lineRule="auto"/>
      <w:ind w:firstLine="0"/>
      <w:jc w:val="left"/>
      <w:outlineLvl w:val="1"/>
    </w:pPr>
    <w:rPr>
      <w:rFonts w:asciiTheme="majorHAnsi" w:eastAsiaTheme="majorEastAsia" w:hAnsiTheme="majorHAnsi" w:cstheme="majorBidi" w:ascii="Times New Roman" w:hAnsi="Times New Roman" w:cs="Times New Roman" w:eastAsia="Yu Mincho"/>
      <w:b/>
      <w:bCs/>
      <w:i w:val="0"/>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80" w:line="240" w:lineRule="auto"/>
      <w:ind w:firstLine="0"/>
      <w:jc w:val="left"/>
      <w:outlineLvl w:val="2"/>
    </w:pPr>
    <w:rPr>
      <w:rFonts w:asciiTheme="majorHAnsi" w:eastAsiaTheme="majorEastAsia" w:hAnsiTheme="majorHAnsi" w:cstheme="majorBidi" w:ascii="Times New Roman" w:hAnsi="Times New Roman" w:cs="Times New Roman" w:eastAsia="Yu Mincho"/>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